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73459F26"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32521F">
        <w:rPr>
          <w:rFonts w:ascii="Arial" w:hAnsi="Arial" w:cs="Arial"/>
          <w:b/>
          <w:bCs/>
          <w:sz w:val="24"/>
          <w:szCs w:val="24"/>
        </w:rPr>
        <w:t xml:space="preserve">              </w:t>
      </w:r>
      <w:r w:rsidR="00782260">
        <w:rPr>
          <w:rFonts w:ascii="Arial" w:hAnsi="Arial" w:cs="Arial"/>
          <w:b/>
          <w:bCs/>
          <w:sz w:val="24"/>
          <w:szCs w:val="24"/>
        </w:rPr>
        <w:t xml:space="preserve">  EXTENDED LEARNING</w:t>
      </w:r>
      <w:r w:rsidR="00933CAD" w:rsidRPr="00933CAD">
        <w:rPr>
          <w:rFonts w:ascii="Arial" w:hAnsi="Arial" w:cs="Arial"/>
          <w:b/>
          <w:bCs/>
          <w:sz w:val="24"/>
          <w:szCs w:val="24"/>
        </w:rPr>
        <w:tab/>
      </w:r>
      <w:r w:rsidR="00933CAD" w:rsidRPr="00933CAD">
        <w:rPr>
          <w:rFonts w:ascii="Arial" w:hAnsi="Arial" w:cs="Arial"/>
          <w:b/>
          <w:bCs/>
          <w:sz w:val="24"/>
          <w:szCs w:val="24"/>
        </w:rPr>
        <w:tab/>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678CA69F"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t xml:space="preserve">   </w:t>
      </w:r>
      <w:r w:rsidR="00782260">
        <w:rPr>
          <w:rFonts w:ascii="Arial" w:hAnsi="Arial" w:cs="Arial"/>
          <w:b/>
          <w:bCs/>
          <w:sz w:val="24"/>
          <w:szCs w:val="24"/>
        </w:rPr>
        <w:t xml:space="preserve"> </w:t>
      </w:r>
      <w:r w:rsidR="000E006D">
        <w:rPr>
          <w:rFonts w:ascii="Arial" w:hAnsi="Arial" w:cs="Arial"/>
          <w:b/>
          <w:bCs/>
          <w:sz w:val="24"/>
          <w:szCs w:val="24"/>
        </w:rPr>
        <w:t>TEACHING</w:t>
      </w:r>
      <w:r w:rsidR="006E6C84">
        <w:rPr>
          <w:rFonts w:ascii="Arial" w:hAnsi="Arial" w:cs="Arial"/>
          <w:b/>
          <w:bCs/>
          <w:sz w:val="24"/>
          <w:szCs w:val="24"/>
        </w:rPr>
        <w:t xml:space="preserve"> AND LEARNING</w:t>
      </w:r>
      <w:r w:rsidR="000E006D">
        <w:rPr>
          <w:rFonts w:ascii="Arial" w:hAnsi="Arial" w:cs="Arial"/>
          <w:b/>
          <w:bCs/>
          <w:sz w:val="24"/>
          <w:szCs w:val="24"/>
        </w:rPr>
        <w:t xml:space="preserve"> ASSISTANT</w:t>
      </w:r>
    </w:p>
    <w:p w14:paraId="6F0A2DFB" w14:textId="6F135EC2" w:rsidR="00CB71F0"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73DC4" w:rsidRPr="00933CAD">
        <w:rPr>
          <w:rFonts w:ascii="Arial" w:hAnsi="Arial" w:cs="Arial"/>
          <w:b/>
          <w:bCs/>
          <w:sz w:val="24"/>
          <w:szCs w:val="24"/>
        </w:rPr>
        <w:t xml:space="preserve"> </w:t>
      </w:r>
      <w:r w:rsidR="000E006D">
        <w:rPr>
          <w:rFonts w:ascii="Arial" w:hAnsi="Arial" w:cs="Arial"/>
          <w:b/>
          <w:bCs/>
          <w:sz w:val="24"/>
          <w:szCs w:val="24"/>
        </w:rPr>
        <w:t xml:space="preserve">   SENCO</w:t>
      </w:r>
    </w:p>
    <w:p w14:paraId="699D2202" w14:textId="0A07E945" w:rsidR="00773DC4" w:rsidRPr="00933CAD" w:rsidRDefault="009374DF" w:rsidP="00933CAD">
      <w:pPr>
        <w:pStyle w:val="NoSpacing"/>
        <w:tabs>
          <w:tab w:val="left" w:pos="2552"/>
        </w:tabs>
        <w:spacing w:after="120"/>
        <w:ind w:left="-425" w:firstLine="425"/>
        <w:rPr>
          <w:rFonts w:ascii="Arial" w:hAnsi="Arial" w:cs="Arial"/>
          <w:b/>
          <w:bCs/>
          <w:sz w:val="24"/>
          <w:szCs w:val="24"/>
        </w:rPr>
      </w:pPr>
      <w:r>
        <w:rPr>
          <w:rFonts w:ascii="Arial" w:hAnsi="Arial" w:cs="Arial"/>
          <w:b/>
          <w:bCs/>
          <w:sz w:val="24"/>
          <w:szCs w:val="24"/>
        </w:rPr>
        <w:t>P</w:t>
      </w:r>
      <w:r w:rsidR="00FB6E5E" w:rsidRPr="00933CAD">
        <w:rPr>
          <w:rFonts w:ascii="Arial" w:hAnsi="Arial" w:cs="Arial"/>
          <w:b/>
          <w:bCs/>
          <w:sz w:val="24"/>
          <w:szCs w:val="24"/>
        </w:rPr>
        <w:t>OST GRADE:</w:t>
      </w:r>
      <w:r w:rsidR="00FB6E5E" w:rsidRPr="00933CAD">
        <w:rPr>
          <w:rFonts w:ascii="Arial" w:hAnsi="Arial" w:cs="Arial"/>
          <w:b/>
          <w:bCs/>
          <w:sz w:val="24"/>
          <w:szCs w:val="24"/>
        </w:rPr>
        <w:tab/>
      </w:r>
      <w:r>
        <w:rPr>
          <w:rFonts w:ascii="Arial" w:hAnsi="Arial" w:cs="Arial"/>
          <w:b/>
          <w:bCs/>
          <w:sz w:val="24"/>
          <w:szCs w:val="24"/>
        </w:rPr>
        <w:t xml:space="preserve">    LEVEL 4</w:t>
      </w:r>
      <w:r w:rsidR="00FB6E5E" w:rsidRPr="00933CAD">
        <w:rPr>
          <w:rFonts w:ascii="Arial" w:hAnsi="Arial" w:cs="Arial"/>
          <w:b/>
          <w:bCs/>
          <w:sz w:val="24"/>
          <w:szCs w:val="24"/>
        </w:rPr>
        <w:tab/>
      </w:r>
      <w:r w:rsidR="578321C8" w:rsidRPr="00933CAD">
        <w:rPr>
          <w:rFonts w:ascii="Arial" w:hAnsi="Arial" w:cs="Arial"/>
          <w:b/>
          <w:bCs/>
          <w:sz w:val="24"/>
          <w:szCs w:val="24"/>
        </w:rPr>
        <w:t xml:space="preserve"> </w:t>
      </w:r>
      <w:r w:rsidR="00FB6E5E"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47B8"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8B3C79">
        <w:trPr>
          <w:trHeight w:val="409"/>
        </w:trPr>
        <w:tc>
          <w:tcPr>
            <w:tcW w:w="9634" w:type="dxa"/>
            <w:shd w:val="clear" w:color="auto" w:fill="365F91" w:themeFill="accent1" w:themeFillShade="BF"/>
            <w:vAlign w:val="center"/>
          </w:tcPr>
          <w:p w14:paraId="30E19F69" w14:textId="77777777" w:rsidR="00E36E4A" w:rsidRDefault="00E36E4A" w:rsidP="008B3C7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0557341A" w14:textId="082AEBE4" w:rsidR="09B1DD74" w:rsidRPr="007F430E" w:rsidRDefault="09B1DD74" w:rsidP="09B1DD74">
            <w:pPr>
              <w:rPr>
                <w:rFonts w:ascii="Times New Roman" w:eastAsia="Times New Roman" w:hAnsi="Times New Roman" w:cs="Times New Roman"/>
                <w:color w:val="000000" w:themeColor="text1"/>
                <w:sz w:val="20"/>
                <w:szCs w:val="20"/>
              </w:rPr>
            </w:pPr>
          </w:p>
          <w:p w14:paraId="6D2FB495" w14:textId="5D825965" w:rsidR="00D95F65" w:rsidRPr="007F430E" w:rsidRDefault="00804B55" w:rsidP="09B1DD74">
            <w:pPr>
              <w:rPr>
                <w:rFonts w:ascii="Arial" w:hAnsi="Arial" w:cs="Arial"/>
                <w:sz w:val="24"/>
                <w:szCs w:val="24"/>
              </w:rPr>
            </w:pPr>
            <w:r w:rsidRPr="00804B55">
              <w:rPr>
                <w:rFonts w:ascii="Arial" w:hAnsi="Arial" w:cs="Arial"/>
                <w:sz w:val="24"/>
                <w:szCs w:val="24"/>
              </w:rPr>
              <w:t xml:space="preserve">To support students in the classroom on a one-to-one or group basis. Supporting students’ literacy and numeracy needs through Wave 2 and 3 </w:t>
            </w:r>
            <w:r w:rsidR="008B3C79" w:rsidRPr="00804B55">
              <w:rPr>
                <w:rFonts w:ascii="Arial" w:hAnsi="Arial" w:cs="Arial"/>
                <w:sz w:val="24"/>
                <w:szCs w:val="24"/>
              </w:rPr>
              <w:t>interventions</w:t>
            </w:r>
            <w:r w:rsidRPr="00804B55">
              <w:rPr>
                <w:rFonts w:ascii="Arial" w:hAnsi="Arial" w:cs="Arial"/>
                <w:sz w:val="24"/>
                <w:szCs w:val="24"/>
              </w:rPr>
              <w:t>.</w:t>
            </w:r>
          </w:p>
          <w:p w14:paraId="5E134886" w14:textId="66ABF054" w:rsidR="00D95F65" w:rsidRDefault="00D95F65" w:rsidP="09B1DD74">
            <w:pPr>
              <w:rPr>
                <w:rFonts w:ascii="Arial" w:hAnsi="Arial" w:cs="Arial"/>
                <w:b/>
                <w:bCs/>
                <w:color w:val="FFFFFF" w:themeColor="background1"/>
                <w:sz w:val="24"/>
                <w:szCs w:val="24"/>
                <w:highlight w:val="yellow"/>
              </w:rPr>
            </w:pPr>
          </w:p>
        </w:tc>
      </w:tr>
      <w:tr w:rsidR="00E36E4A" w14:paraId="677531BE" w14:textId="77777777" w:rsidTr="008B3C79">
        <w:trPr>
          <w:trHeight w:val="425"/>
        </w:trPr>
        <w:tc>
          <w:tcPr>
            <w:tcW w:w="9634" w:type="dxa"/>
            <w:shd w:val="clear" w:color="auto" w:fill="365F91" w:themeFill="accent1" w:themeFillShade="BF"/>
            <w:vAlign w:val="center"/>
          </w:tcPr>
          <w:p w14:paraId="759F1452" w14:textId="77777777" w:rsidR="00E36E4A" w:rsidRDefault="00E36E4A" w:rsidP="008B3C79">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007A626D">
        <w:trPr>
          <w:trHeight w:val="3251"/>
        </w:trPr>
        <w:tc>
          <w:tcPr>
            <w:tcW w:w="9634" w:type="dxa"/>
          </w:tcPr>
          <w:p w14:paraId="1FCE619A" w14:textId="292ACE7D" w:rsidR="09B1DD74" w:rsidRPr="00804B55" w:rsidRDefault="09B1DD74" w:rsidP="09B1DD74">
            <w:pPr>
              <w:rPr>
                <w:rFonts w:ascii="Arial" w:eastAsia="Arial" w:hAnsi="Arial" w:cs="Arial"/>
                <w:color w:val="000000" w:themeColor="text1"/>
                <w:sz w:val="24"/>
                <w:szCs w:val="24"/>
              </w:rPr>
            </w:pPr>
          </w:p>
          <w:p w14:paraId="374F0EDF" w14:textId="45B0FFA8" w:rsidR="00804B55" w:rsidRPr="00804B55" w:rsidRDefault="00804B55" w:rsidP="00804B55">
            <w:pPr>
              <w:pStyle w:val="ListParagraph"/>
              <w:numPr>
                <w:ilvl w:val="0"/>
                <w:numId w:val="10"/>
              </w:numPr>
              <w:autoSpaceDE w:val="0"/>
              <w:autoSpaceDN w:val="0"/>
              <w:adjustRightInd w:val="0"/>
              <w:rPr>
                <w:rFonts w:ascii="Arial" w:eastAsia="Arial" w:hAnsi="Arial" w:cs="Arial"/>
                <w:b/>
                <w:bCs/>
                <w:sz w:val="24"/>
                <w:szCs w:val="24"/>
              </w:rPr>
            </w:pPr>
            <w:r w:rsidRPr="00804B55">
              <w:rPr>
                <w:rFonts w:ascii="Arial" w:eastAsia="Arial" w:hAnsi="Arial" w:cs="Arial"/>
                <w:b/>
                <w:bCs/>
                <w:sz w:val="24"/>
                <w:szCs w:val="24"/>
              </w:rPr>
              <w:t>Duties</w:t>
            </w:r>
          </w:p>
          <w:p w14:paraId="74B6B6A4"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support the teacher in the planning and delivery of learning activities.</w:t>
            </w:r>
          </w:p>
          <w:p w14:paraId="2089A1F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students to develop literacy and numeracy skills.</w:t>
            </w:r>
          </w:p>
          <w:p w14:paraId="5B17929D"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contribute to the creating of an attractive, differentiated, stimulating, safe environment, through display and classroom organisation.</w:t>
            </w:r>
          </w:p>
          <w:p w14:paraId="326083FA"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with the maintenance of classroom records.</w:t>
            </w:r>
          </w:p>
          <w:p w14:paraId="3BB3D9B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support the teacher in the evaluation of the learning activities.</w:t>
            </w:r>
          </w:p>
          <w:p w14:paraId="7DB4681E"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maintain the maintenance of positive links between home and the Academy making parents feel welcome and develop links with other agencies.</w:t>
            </w:r>
          </w:p>
          <w:p w14:paraId="0D0B45E8"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with the care and support of students individually and in groups.</w:t>
            </w:r>
          </w:p>
          <w:p w14:paraId="04858444"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be aware of, and maintain, specific academy policies, which relate to students in the classroom, i.e.: behaviour, equal opportunities and marking where applicable.</w:t>
            </w:r>
          </w:p>
          <w:p w14:paraId="112FD3E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promote the inclusion and acceptance of all children.</w:t>
            </w:r>
          </w:p>
          <w:p w14:paraId="72E155C0"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set challenging and demanding expectations and promote self-esteem and independence.</w:t>
            </w:r>
          </w:p>
          <w:p w14:paraId="49A3AB39" w14:textId="3E22FFBC"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Any other duties commensurate with the level of the post.</w:t>
            </w:r>
          </w:p>
          <w:p w14:paraId="5FB99906" w14:textId="77777777" w:rsidR="00804B55" w:rsidRDefault="00804B55" w:rsidP="00804B55">
            <w:pPr>
              <w:pStyle w:val="NoSpacing"/>
              <w:rPr>
                <w:rFonts w:ascii="Arial" w:hAnsi="Arial" w:cs="Arial"/>
                <w:sz w:val="24"/>
                <w:szCs w:val="24"/>
              </w:rPr>
            </w:pPr>
          </w:p>
          <w:p w14:paraId="2C8FDAA0" w14:textId="49F5550A" w:rsidR="00DA2FB6" w:rsidRPr="00804B55" w:rsidRDefault="7367F22F">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Health and Safety</w:t>
            </w:r>
          </w:p>
          <w:p w14:paraId="27F3B535" w14:textId="149892BA"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r w:rsidR="00422849" w:rsidRPr="09B1DD74">
              <w:rPr>
                <w:rFonts w:ascii="Arial" w:hAnsi="Arial" w:cs="Arial"/>
                <w:sz w:val="24"/>
                <w:szCs w:val="24"/>
              </w:rPr>
              <w:t>welfare,</w:t>
            </w:r>
            <w:r w:rsidRPr="09B1DD74">
              <w:rPr>
                <w:rFonts w:ascii="Arial" w:hAnsi="Arial" w:cs="Arial"/>
                <w:sz w:val="24"/>
                <w:szCs w:val="24"/>
              </w:rPr>
              <w:t xml:space="preserve"> and which is in accordance with the Trust Health and Safety policy.</w:t>
            </w:r>
          </w:p>
          <w:p w14:paraId="30D03236" w14:textId="77777777" w:rsidR="00804B55" w:rsidRDefault="00804B55" w:rsidP="09B1DD74">
            <w:pPr>
              <w:ind w:left="1455"/>
              <w:rPr>
                <w:rFonts w:ascii="Arial" w:hAnsi="Arial" w:cs="Arial"/>
                <w:sz w:val="24"/>
                <w:szCs w:val="24"/>
              </w:rPr>
            </w:pPr>
          </w:p>
          <w:p w14:paraId="7FF5D5A2" w14:textId="77777777" w:rsidR="00DA2FB6" w:rsidRPr="00804B55" w:rsidRDefault="175E3D14">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Professional Accountability</w:t>
            </w:r>
          </w:p>
          <w:p w14:paraId="4189EECD"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309FA994" w14:textId="77777777" w:rsidR="006C59BE" w:rsidRDefault="006C59BE" w:rsidP="000B5864">
            <w:pPr>
              <w:autoSpaceDE w:val="0"/>
              <w:autoSpaceDN w:val="0"/>
              <w:adjustRightInd w:val="0"/>
              <w:rPr>
                <w:rFonts w:ascii="Arial" w:hAnsi="Arial" w:cs="Arial"/>
                <w:bCs/>
                <w:iCs/>
                <w:sz w:val="24"/>
                <w:szCs w:val="24"/>
              </w:rPr>
            </w:pPr>
          </w:p>
          <w:p w14:paraId="4AB3C93D" w14:textId="77777777" w:rsidR="006C59BE" w:rsidRPr="00804B55" w:rsidRDefault="006C59BE" w:rsidP="006C59BE">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Safeguarding</w:t>
            </w:r>
          </w:p>
          <w:p w14:paraId="6E3C11AF" w14:textId="77777777" w:rsidR="006C59BE" w:rsidRDefault="006C59BE" w:rsidP="006C59BE">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117F4F54" w14:textId="77777777" w:rsidR="006C59BE" w:rsidRDefault="006C59BE" w:rsidP="006C59BE">
            <w:pPr>
              <w:ind w:left="1455"/>
              <w:rPr>
                <w:rFonts w:ascii="Arial" w:hAnsi="Arial" w:cs="Arial"/>
                <w:sz w:val="24"/>
                <w:szCs w:val="24"/>
              </w:rPr>
            </w:pPr>
          </w:p>
          <w:p w14:paraId="5C12FA98" w14:textId="77777777" w:rsidR="006C59BE" w:rsidRPr="00804B55" w:rsidRDefault="006C59BE" w:rsidP="006C59BE">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Equalities</w:t>
            </w:r>
          </w:p>
          <w:p w14:paraId="5F247215" w14:textId="77777777" w:rsidR="006C59BE" w:rsidRDefault="006C59BE" w:rsidP="006C59BE">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72A3D3EC" w14:textId="67DD7F3C" w:rsidR="006048E7" w:rsidRPr="000B5864" w:rsidRDefault="006048E7" w:rsidP="007A626D">
            <w:pPr>
              <w:autoSpaceDE w:val="0"/>
              <w:autoSpaceDN w:val="0"/>
              <w:adjustRightInd w:val="0"/>
              <w:rPr>
                <w:rFonts w:ascii="Arial" w:hAnsi="Arial" w:cs="Arial"/>
                <w:bCs/>
                <w:iCs/>
                <w:sz w:val="24"/>
                <w:szCs w:val="24"/>
              </w:rPr>
            </w:pPr>
          </w:p>
        </w:tc>
      </w:tr>
      <w:tr w:rsidR="00AC1DAF" w14:paraId="5BAB57B8" w14:textId="77777777" w:rsidTr="09B1DD74">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7C5059DC"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00243522">
        <w:rPr>
          <w:rFonts w:ascii="Arial" w:hAnsi="Arial" w:cs="Arial"/>
          <w:b/>
          <w:bCs/>
          <w:sz w:val="24"/>
          <w:szCs w:val="24"/>
        </w:rPr>
        <w:t xml:space="preserve">    TEACHING </w:t>
      </w:r>
      <w:r w:rsidR="006E6C84">
        <w:rPr>
          <w:rFonts w:ascii="Arial" w:hAnsi="Arial" w:cs="Arial"/>
          <w:b/>
          <w:bCs/>
          <w:sz w:val="24"/>
          <w:szCs w:val="24"/>
        </w:rPr>
        <w:t xml:space="preserve">AND LEARNING </w:t>
      </w:r>
      <w:r w:rsidR="00243522">
        <w:rPr>
          <w:rFonts w:ascii="Arial" w:hAnsi="Arial" w:cs="Arial"/>
          <w:b/>
          <w:bCs/>
          <w:sz w:val="24"/>
          <w:szCs w:val="24"/>
        </w:rPr>
        <w:t>ASSISTANT</w:t>
      </w:r>
      <w:r w:rsidRPr="00933CAD">
        <w:rPr>
          <w:rFonts w:ascii="Arial" w:hAnsi="Arial" w:cs="Arial"/>
          <w:b/>
          <w:bCs/>
          <w:sz w:val="24"/>
          <w:szCs w:val="24"/>
        </w:rPr>
        <w:tab/>
      </w:r>
      <w:r w:rsidRPr="00933CAD">
        <w:rPr>
          <w:rFonts w:ascii="Arial" w:hAnsi="Arial" w:cs="Arial"/>
          <w:b/>
          <w:bCs/>
          <w:sz w:val="24"/>
          <w:szCs w:val="24"/>
        </w:rPr>
        <w:tab/>
      </w:r>
    </w:p>
    <w:p w14:paraId="36CF9C03" w14:textId="39BB6CA4"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00243522">
        <w:rPr>
          <w:rFonts w:ascii="Arial" w:hAnsi="Arial" w:cs="Arial"/>
          <w:b/>
          <w:bCs/>
        </w:rPr>
        <w:t xml:space="preserve">      </w:t>
      </w:r>
      <w:r w:rsidR="00E054A6">
        <w:rPr>
          <w:rFonts w:ascii="Arial" w:hAnsi="Arial" w:cs="Arial"/>
          <w:b/>
          <w:bCs/>
        </w:rPr>
        <w:t>EXTENDED LEARNING</w:t>
      </w:r>
      <w:r w:rsidRPr="006979DB">
        <w:rPr>
          <w:rFonts w:ascii="Arial" w:hAnsi="Arial" w:cs="Arial"/>
          <w:b/>
          <w:bCs/>
        </w:rPr>
        <w:tab/>
      </w:r>
      <w:r w:rsidR="007F430E">
        <w:rPr>
          <w:rFonts w:ascii="Arial" w:hAnsi="Arial" w:cs="Arial"/>
          <w:b/>
          <w:bCs/>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6D0D"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9B1DD74">
        <w:trPr>
          <w:trHeight w:val="2249"/>
        </w:trPr>
        <w:tc>
          <w:tcPr>
            <w:tcW w:w="7508" w:type="dxa"/>
            <w:shd w:val="clear" w:color="auto" w:fill="auto"/>
          </w:tcPr>
          <w:p w14:paraId="61C7D09E" w14:textId="77777777" w:rsidR="00473762" w:rsidRDefault="00473762" w:rsidP="00D16F0D">
            <w:pPr>
              <w:autoSpaceDE w:val="0"/>
              <w:autoSpaceDN w:val="0"/>
              <w:adjustRightInd w:val="0"/>
              <w:spacing w:line="276" w:lineRule="auto"/>
              <w:rPr>
                <w:rFonts w:ascii="Arial" w:eastAsia="Calibri" w:hAnsi="Arial" w:cs="Arial"/>
                <w:b/>
                <w:bCs/>
                <w:sz w:val="24"/>
                <w:szCs w:val="24"/>
              </w:rPr>
            </w:pPr>
          </w:p>
          <w:p w14:paraId="1C776C49" w14:textId="6D9E0236"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0718EC5A" w14:textId="77777777" w:rsidR="00AC1DAF" w:rsidRDefault="00804B55" w:rsidP="00E9396C">
            <w:pPr>
              <w:numPr>
                <w:ilvl w:val="0"/>
                <w:numId w:val="9"/>
              </w:numPr>
              <w:autoSpaceDE w:val="0"/>
              <w:autoSpaceDN w:val="0"/>
              <w:adjustRightInd w:val="0"/>
              <w:spacing w:line="276" w:lineRule="auto"/>
              <w:contextualSpacing/>
              <w:rPr>
                <w:rFonts w:ascii="Arial" w:eastAsia="Times New Roman" w:hAnsi="Arial" w:cs="Arial"/>
                <w:sz w:val="24"/>
                <w:szCs w:val="24"/>
                <w:lang w:eastAsia="en-GB"/>
              </w:rPr>
            </w:pPr>
            <w:r>
              <w:rPr>
                <w:rFonts w:ascii="Arial" w:hAnsi="Arial" w:cs="Arial"/>
                <w:sz w:val="24"/>
                <w:szCs w:val="24"/>
              </w:rPr>
              <w:t>A good standard of education to include in particularly good skills in Numeracy &amp; Literacy.</w:t>
            </w:r>
            <w:r w:rsidR="00E9396C" w:rsidRPr="00E9396C">
              <w:rPr>
                <w:rFonts w:ascii="Arial" w:eastAsia="Times New Roman" w:hAnsi="Arial" w:cs="Arial"/>
                <w:sz w:val="24"/>
                <w:szCs w:val="24"/>
                <w:lang w:eastAsia="en-GB"/>
              </w:rPr>
              <w:t xml:space="preserve"> </w:t>
            </w:r>
          </w:p>
          <w:p w14:paraId="3507471F" w14:textId="028C0F59" w:rsidR="00473762" w:rsidRPr="00473762" w:rsidRDefault="00473762" w:rsidP="00473762">
            <w:pPr>
              <w:tabs>
                <w:tab w:val="left" w:pos="2070"/>
              </w:tabs>
              <w:rPr>
                <w:rFonts w:ascii="Arial" w:eastAsia="Times New Roman" w:hAnsi="Arial" w:cs="Arial"/>
                <w:sz w:val="24"/>
                <w:szCs w:val="24"/>
                <w:lang w:eastAsia="en-GB"/>
              </w:rPr>
            </w:pPr>
          </w:p>
        </w:tc>
        <w:tc>
          <w:tcPr>
            <w:tcW w:w="2126"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77777777" w:rsidR="00D16F0D" w:rsidRDefault="00D16F0D" w:rsidP="00D16F0D">
            <w:pPr>
              <w:jc w:val="center"/>
              <w:rPr>
                <w:rFonts w:ascii="Arial" w:hAnsi="Arial" w:cs="Arial"/>
                <w:b/>
                <w:bCs/>
                <w:iCs/>
                <w:color w:val="000000" w:themeColor="text1"/>
                <w:sz w:val="24"/>
                <w:szCs w:val="24"/>
              </w:rPr>
            </w:pPr>
          </w:p>
          <w:p w14:paraId="253EE9CF" w14:textId="77777777" w:rsidR="00E9396C" w:rsidRDefault="00E9396C" w:rsidP="00D16F0D">
            <w:pPr>
              <w:jc w:val="center"/>
              <w:rPr>
                <w:rFonts w:ascii="Arial" w:hAnsi="Arial" w:cs="Arial"/>
                <w:b/>
                <w:bCs/>
                <w:iCs/>
                <w:color w:val="000000" w:themeColor="text1"/>
                <w:sz w:val="24"/>
                <w:szCs w:val="24"/>
              </w:rPr>
            </w:pPr>
          </w:p>
          <w:p w14:paraId="4D426CC4" w14:textId="77777777" w:rsidR="00AC1DAF" w:rsidRDefault="002B07EE"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w:t>
            </w:r>
          </w:p>
          <w:p w14:paraId="07AC36EB" w14:textId="77777777" w:rsidR="002B07EE" w:rsidRDefault="002B07EE" w:rsidP="002B07EE">
            <w:pPr>
              <w:rPr>
                <w:rFonts w:ascii="Arial" w:hAnsi="Arial" w:cs="Arial"/>
                <w:b/>
                <w:bCs/>
                <w:color w:val="000000" w:themeColor="text1"/>
                <w:sz w:val="24"/>
                <w:szCs w:val="24"/>
              </w:rPr>
            </w:pPr>
          </w:p>
          <w:p w14:paraId="0C1DE1BE" w14:textId="77777777" w:rsidR="002B07EE" w:rsidRDefault="002B07EE" w:rsidP="002B07EE">
            <w:pPr>
              <w:rPr>
                <w:rFonts w:ascii="Arial" w:hAnsi="Arial" w:cs="Arial"/>
                <w:b/>
                <w:bCs/>
                <w:color w:val="000000" w:themeColor="text1"/>
                <w:sz w:val="24"/>
                <w:szCs w:val="24"/>
              </w:rPr>
            </w:pPr>
          </w:p>
          <w:p w14:paraId="5316D17B" w14:textId="74C386F9" w:rsidR="002B07EE" w:rsidRPr="002B07EE" w:rsidRDefault="002B07EE" w:rsidP="002B07EE">
            <w:pPr>
              <w:ind w:firstLine="720"/>
              <w:rPr>
                <w:rFonts w:ascii="Arial" w:hAnsi="Arial" w:cs="Arial"/>
                <w:sz w:val="24"/>
                <w:szCs w:val="24"/>
              </w:rPr>
            </w:pPr>
          </w:p>
        </w:tc>
      </w:tr>
      <w:tr w:rsidR="00D16F0D" w14:paraId="3DF74CEA" w14:textId="77777777" w:rsidTr="09B1DD74">
        <w:trPr>
          <w:trHeight w:val="983"/>
        </w:trPr>
        <w:tc>
          <w:tcPr>
            <w:tcW w:w="7508" w:type="dxa"/>
            <w:shd w:val="clear" w:color="auto" w:fill="auto"/>
          </w:tcPr>
          <w:p w14:paraId="6616847F" w14:textId="77777777" w:rsidR="00E84251" w:rsidRDefault="00E84251" w:rsidP="00D16F0D">
            <w:pPr>
              <w:autoSpaceDE w:val="0"/>
              <w:autoSpaceDN w:val="0"/>
              <w:adjustRightInd w:val="0"/>
              <w:spacing w:line="276" w:lineRule="auto"/>
              <w:rPr>
                <w:rFonts w:ascii="Arial" w:eastAsia="Calibri" w:hAnsi="Arial" w:cs="Arial"/>
                <w:b/>
                <w:bCs/>
                <w:sz w:val="24"/>
                <w:szCs w:val="24"/>
              </w:rPr>
            </w:pPr>
          </w:p>
          <w:p w14:paraId="0C74A02A" w14:textId="52356953"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0DF2544A" w:rsidR="00E9396C" w:rsidRPr="00E9396C" w:rsidRDefault="00E9396C" w:rsidP="00E9396C">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w:t>
            </w:r>
            <w:r w:rsidR="00804B55">
              <w:rPr>
                <w:rStyle w:val="normaltextrun"/>
                <w:rFonts w:ascii="Arial" w:hAnsi="Arial" w:cs="Arial"/>
                <w:b/>
                <w:bCs/>
              </w:rPr>
              <w:t>as</w:t>
            </w:r>
            <w:r w:rsidRPr="00E9396C">
              <w:rPr>
                <w:rStyle w:val="normaltextrun"/>
                <w:rFonts w:ascii="Arial" w:hAnsi="Arial" w:cs="Arial"/>
                <w:b/>
                <w:bCs/>
              </w:rPr>
              <w:t>:</w:t>
            </w:r>
            <w:r w:rsidRPr="00E9396C">
              <w:rPr>
                <w:rStyle w:val="eop"/>
                <w:rFonts w:ascii="Arial" w:hAnsi="Arial" w:cs="Arial"/>
              </w:rPr>
              <w:t> </w:t>
            </w:r>
          </w:p>
          <w:p w14:paraId="774F0C25" w14:textId="77777777" w:rsidR="00804B55" w:rsidRDefault="00804B55" w:rsidP="00804B55">
            <w:pPr>
              <w:numPr>
                <w:ilvl w:val="0"/>
                <w:numId w:val="9"/>
              </w:numPr>
              <w:rPr>
                <w:rFonts w:ascii="Arial" w:hAnsi="Arial" w:cs="Arial"/>
                <w:sz w:val="24"/>
                <w:szCs w:val="24"/>
              </w:rPr>
            </w:pPr>
            <w:r>
              <w:rPr>
                <w:rFonts w:ascii="Arial" w:hAnsi="Arial" w:cs="Arial"/>
                <w:sz w:val="24"/>
                <w:szCs w:val="24"/>
              </w:rPr>
              <w:t>Knowledge of child protection.</w:t>
            </w:r>
          </w:p>
          <w:p w14:paraId="2DC0D2E1" w14:textId="77777777" w:rsidR="00D16F0D" w:rsidRDefault="00804B55" w:rsidP="00804B55">
            <w:pPr>
              <w:pStyle w:val="paragraph"/>
              <w:numPr>
                <w:ilvl w:val="0"/>
                <w:numId w:val="9"/>
              </w:numPr>
              <w:spacing w:before="0" w:beforeAutospacing="0" w:after="0" w:afterAutospacing="0"/>
              <w:textAlignment w:val="baseline"/>
              <w:rPr>
                <w:rFonts w:ascii="Arial" w:hAnsi="Arial" w:cs="Arial"/>
              </w:rPr>
            </w:pPr>
            <w:r>
              <w:rPr>
                <w:rFonts w:ascii="Arial" w:hAnsi="Arial" w:cs="Arial"/>
              </w:rPr>
              <w:t>Working knowledge of the National Curriculum and the Code of Practice.</w:t>
            </w:r>
          </w:p>
          <w:p w14:paraId="0646E47F" w14:textId="7362BB85" w:rsidR="00804B55" w:rsidRPr="00D16F0D" w:rsidRDefault="00804B55" w:rsidP="00804B55">
            <w:pPr>
              <w:pStyle w:val="paragraph"/>
              <w:spacing w:before="0" w:beforeAutospacing="0" w:after="0" w:afterAutospacing="0"/>
              <w:ind w:left="720"/>
              <w:textAlignment w:val="baseline"/>
              <w:rPr>
                <w:rFonts w:ascii="Arial" w:hAnsi="Arial" w:cs="Arial"/>
              </w:rPr>
            </w:pPr>
          </w:p>
        </w:tc>
        <w:tc>
          <w:tcPr>
            <w:tcW w:w="2126" w:type="dxa"/>
            <w:shd w:val="clear" w:color="auto" w:fill="auto"/>
          </w:tcPr>
          <w:p w14:paraId="1299C43A" w14:textId="77777777" w:rsidR="00D16F0D" w:rsidRDefault="00D16F0D" w:rsidP="00D16F0D">
            <w:pPr>
              <w:jc w:val="center"/>
              <w:rPr>
                <w:rFonts w:ascii="Arial" w:hAnsi="Arial" w:cs="Arial"/>
                <w:b/>
                <w:bCs/>
                <w:iCs/>
                <w:color w:val="000000" w:themeColor="text1"/>
                <w:sz w:val="24"/>
                <w:szCs w:val="24"/>
              </w:rPr>
            </w:pPr>
          </w:p>
          <w:p w14:paraId="6289DBDE" w14:textId="77777777" w:rsidR="00E9396C" w:rsidRDefault="00E9396C" w:rsidP="00E9396C">
            <w:pP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9B1DD74">
        <w:trPr>
          <w:trHeight w:val="2117"/>
        </w:trPr>
        <w:tc>
          <w:tcPr>
            <w:tcW w:w="7508" w:type="dxa"/>
            <w:shd w:val="clear" w:color="auto" w:fill="auto"/>
          </w:tcPr>
          <w:p w14:paraId="378253DE" w14:textId="77777777" w:rsidR="00F23927" w:rsidRDefault="00F23927" w:rsidP="00D16F0D">
            <w:pPr>
              <w:autoSpaceDE w:val="0"/>
              <w:autoSpaceDN w:val="0"/>
              <w:adjustRightInd w:val="0"/>
              <w:spacing w:line="276" w:lineRule="auto"/>
              <w:rPr>
                <w:rFonts w:ascii="Arial" w:eastAsia="Calibri" w:hAnsi="Arial" w:cs="Arial"/>
                <w:b/>
                <w:bCs/>
                <w:sz w:val="24"/>
                <w:szCs w:val="24"/>
              </w:rPr>
            </w:pPr>
          </w:p>
          <w:p w14:paraId="793B911E" w14:textId="3E0095DF"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77777777"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has/is/can: </w:t>
            </w:r>
          </w:p>
          <w:p w14:paraId="2C395097" w14:textId="77777777" w:rsidR="00804B55" w:rsidRDefault="00804B55" w:rsidP="00804B55">
            <w:pPr>
              <w:numPr>
                <w:ilvl w:val="0"/>
                <w:numId w:val="9"/>
              </w:numPr>
              <w:rPr>
                <w:rFonts w:ascii="Arial" w:hAnsi="Arial" w:cs="Arial"/>
                <w:sz w:val="24"/>
                <w:szCs w:val="24"/>
              </w:rPr>
            </w:pPr>
            <w:r>
              <w:rPr>
                <w:rFonts w:ascii="Arial" w:hAnsi="Arial" w:cs="Arial"/>
                <w:sz w:val="24"/>
                <w:szCs w:val="24"/>
              </w:rPr>
              <w:t>The ability to work as part of a team.</w:t>
            </w:r>
          </w:p>
          <w:p w14:paraId="2DD56FA6" w14:textId="77777777" w:rsidR="00804B55" w:rsidRDefault="00804B55" w:rsidP="00804B55">
            <w:pPr>
              <w:numPr>
                <w:ilvl w:val="0"/>
                <w:numId w:val="9"/>
              </w:numPr>
              <w:rPr>
                <w:rFonts w:ascii="Arial" w:hAnsi="Arial" w:cs="Arial"/>
                <w:sz w:val="24"/>
                <w:szCs w:val="24"/>
              </w:rPr>
            </w:pPr>
            <w:r>
              <w:rPr>
                <w:rFonts w:ascii="Arial" w:hAnsi="Arial" w:cs="Arial"/>
                <w:sz w:val="24"/>
                <w:szCs w:val="24"/>
              </w:rPr>
              <w:t>Adaptability.</w:t>
            </w:r>
          </w:p>
          <w:p w14:paraId="7028EF05" w14:textId="77777777" w:rsidR="00804B55" w:rsidRDefault="00804B55" w:rsidP="00804B55">
            <w:pPr>
              <w:numPr>
                <w:ilvl w:val="0"/>
                <w:numId w:val="9"/>
              </w:numPr>
              <w:rPr>
                <w:rFonts w:ascii="Arial" w:hAnsi="Arial" w:cs="Arial"/>
                <w:sz w:val="24"/>
                <w:szCs w:val="24"/>
              </w:rPr>
            </w:pPr>
            <w:r>
              <w:rPr>
                <w:rFonts w:ascii="Arial" w:hAnsi="Arial" w:cs="Arial"/>
                <w:sz w:val="24"/>
                <w:szCs w:val="24"/>
              </w:rPr>
              <w:t>Resourcefulness.</w:t>
            </w:r>
          </w:p>
          <w:p w14:paraId="6D668A1A" w14:textId="77777777" w:rsidR="00804B55" w:rsidRDefault="00804B55" w:rsidP="00804B55">
            <w:pPr>
              <w:numPr>
                <w:ilvl w:val="0"/>
                <w:numId w:val="9"/>
              </w:numPr>
              <w:rPr>
                <w:rFonts w:ascii="Arial" w:hAnsi="Arial" w:cs="Arial"/>
                <w:sz w:val="24"/>
                <w:szCs w:val="24"/>
              </w:rPr>
            </w:pPr>
            <w:r>
              <w:rPr>
                <w:rFonts w:ascii="Arial" w:hAnsi="Arial" w:cs="Arial"/>
                <w:sz w:val="24"/>
                <w:szCs w:val="24"/>
              </w:rPr>
              <w:t>Patience and resilience.</w:t>
            </w:r>
          </w:p>
          <w:p w14:paraId="11CCE7E2" w14:textId="77777777" w:rsidR="00804B55" w:rsidRDefault="00804B55" w:rsidP="00804B55">
            <w:pPr>
              <w:numPr>
                <w:ilvl w:val="0"/>
                <w:numId w:val="9"/>
              </w:numPr>
              <w:rPr>
                <w:rFonts w:ascii="Arial" w:hAnsi="Arial" w:cs="Arial"/>
                <w:sz w:val="24"/>
                <w:szCs w:val="24"/>
              </w:rPr>
            </w:pPr>
            <w:r>
              <w:rPr>
                <w:rFonts w:ascii="Arial" w:hAnsi="Arial" w:cs="Arial"/>
                <w:sz w:val="24"/>
                <w:szCs w:val="24"/>
              </w:rPr>
              <w:t>The ability to work well under pressure.</w:t>
            </w:r>
          </w:p>
          <w:p w14:paraId="7CE873E2" w14:textId="77777777" w:rsidR="00804B55" w:rsidRDefault="00804B55" w:rsidP="00804B55">
            <w:pPr>
              <w:numPr>
                <w:ilvl w:val="0"/>
                <w:numId w:val="9"/>
              </w:numPr>
              <w:rPr>
                <w:rFonts w:ascii="Arial" w:hAnsi="Arial" w:cs="Arial"/>
                <w:sz w:val="24"/>
                <w:szCs w:val="24"/>
              </w:rPr>
            </w:pPr>
            <w:r>
              <w:rPr>
                <w:rFonts w:ascii="Arial" w:hAnsi="Arial" w:cs="Arial"/>
                <w:sz w:val="24"/>
                <w:szCs w:val="24"/>
              </w:rPr>
              <w:t>Confidence in making decisions.</w:t>
            </w:r>
          </w:p>
          <w:p w14:paraId="7CB29A70" w14:textId="77777777" w:rsidR="00804B55" w:rsidRDefault="00804B55" w:rsidP="00804B55">
            <w:pPr>
              <w:numPr>
                <w:ilvl w:val="0"/>
                <w:numId w:val="9"/>
              </w:numPr>
              <w:rPr>
                <w:rFonts w:ascii="Arial" w:hAnsi="Arial" w:cs="Arial"/>
                <w:sz w:val="24"/>
                <w:szCs w:val="24"/>
              </w:rPr>
            </w:pPr>
            <w:r>
              <w:rPr>
                <w:rFonts w:ascii="Arial" w:hAnsi="Arial" w:cs="Arial"/>
                <w:sz w:val="24"/>
                <w:szCs w:val="24"/>
              </w:rPr>
              <w:t>Excellent communication and organisational skills.</w:t>
            </w:r>
          </w:p>
          <w:p w14:paraId="6ADBA5E8" w14:textId="77777777" w:rsidR="00804B55" w:rsidRDefault="00804B55" w:rsidP="00804B55">
            <w:pPr>
              <w:numPr>
                <w:ilvl w:val="0"/>
                <w:numId w:val="9"/>
              </w:numPr>
              <w:rPr>
                <w:rFonts w:ascii="Arial" w:hAnsi="Arial" w:cs="Arial"/>
                <w:sz w:val="24"/>
                <w:szCs w:val="24"/>
              </w:rPr>
            </w:pPr>
            <w:r>
              <w:rPr>
                <w:rFonts w:ascii="Arial" w:hAnsi="Arial" w:cs="Arial"/>
                <w:sz w:val="24"/>
                <w:szCs w:val="24"/>
              </w:rPr>
              <w:t>Enthusiastic.</w:t>
            </w:r>
          </w:p>
          <w:p w14:paraId="768B565D" w14:textId="77777777" w:rsidR="00D16F0D" w:rsidRPr="00804B55" w:rsidRDefault="00804B55" w:rsidP="00804B55">
            <w:pPr>
              <w:numPr>
                <w:ilvl w:val="0"/>
                <w:numId w:val="9"/>
              </w:numPr>
              <w:autoSpaceDE w:val="0"/>
              <w:autoSpaceDN w:val="0"/>
              <w:adjustRightInd w:val="0"/>
              <w:contextualSpacing/>
              <w:rPr>
                <w:rFonts w:ascii="Arial" w:eastAsia="Times New Roman" w:hAnsi="Arial" w:cs="Arial"/>
                <w:sz w:val="24"/>
                <w:szCs w:val="24"/>
                <w:lang w:eastAsia="en-GB"/>
              </w:rPr>
            </w:pPr>
            <w:r>
              <w:rPr>
                <w:rFonts w:ascii="Arial" w:hAnsi="Arial" w:cs="Arial"/>
                <w:sz w:val="24"/>
                <w:szCs w:val="24"/>
              </w:rPr>
              <w:t>Dedicated.</w:t>
            </w:r>
          </w:p>
          <w:p w14:paraId="0EE68CB0" w14:textId="63F62F8E" w:rsidR="00804B55" w:rsidRPr="00D16F0D" w:rsidRDefault="00804B55" w:rsidP="00804B55">
            <w:pPr>
              <w:autoSpaceDE w:val="0"/>
              <w:autoSpaceDN w:val="0"/>
              <w:adjustRightInd w:val="0"/>
              <w:ind w:left="720"/>
              <w:contextualSpacing/>
              <w:rPr>
                <w:rFonts w:ascii="Arial" w:eastAsia="Times New Roman" w:hAnsi="Arial" w:cs="Arial"/>
                <w:sz w:val="24"/>
                <w:szCs w:val="24"/>
                <w:lang w:eastAsia="en-GB"/>
              </w:rPr>
            </w:pPr>
          </w:p>
        </w:tc>
        <w:tc>
          <w:tcPr>
            <w:tcW w:w="2126" w:type="dxa"/>
            <w:shd w:val="clear" w:color="auto" w:fill="auto"/>
          </w:tcPr>
          <w:p w14:paraId="7102B022" w14:textId="77777777" w:rsidR="007F430E" w:rsidRDefault="007F430E" w:rsidP="00D16F0D">
            <w:pPr>
              <w:rPr>
                <w:rFonts w:ascii="Arial" w:hAnsi="Arial" w:cs="Arial"/>
                <w:b/>
                <w:bCs/>
                <w:iCs/>
                <w:color w:val="000000" w:themeColor="text1"/>
                <w:sz w:val="24"/>
                <w:szCs w:val="24"/>
              </w:rPr>
            </w:pPr>
          </w:p>
          <w:p w14:paraId="35E888F9" w14:textId="4021F00B"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6EECB90" w14:textId="77777777" w:rsidR="00804B55" w:rsidRDefault="00804B55" w:rsidP="09B1DD74">
            <w:pPr>
              <w:jc w:val="center"/>
              <w:rPr>
                <w:rFonts w:ascii="Arial" w:hAnsi="Arial" w:cs="Arial"/>
                <w:b/>
                <w:bCs/>
                <w:color w:val="000000" w:themeColor="text1"/>
                <w:sz w:val="24"/>
                <w:szCs w:val="24"/>
              </w:rPr>
            </w:pPr>
          </w:p>
          <w:p w14:paraId="172DACDB" w14:textId="77777777" w:rsidR="00804B55" w:rsidRDefault="00804B55" w:rsidP="09B1DD74">
            <w:pPr>
              <w:jc w:val="center"/>
              <w:rPr>
                <w:rFonts w:ascii="Arial" w:hAnsi="Arial" w:cs="Arial"/>
                <w:b/>
                <w:bCs/>
                <w:color w:val="000000" w:themeColor="text1"/>
                <w:sz w:val="24"/>
                <w:szCs w:val="24"/>
              </w:rPr>
            </w:pPr>
          </w:p>
          <w:p w14:paraId="7F5AD7D4" w14:textId="77777777" w:rsidR="00804B55" w:rsidRDefault="00804B55" w:rsidP="09B1DD74">
            <w:pPr>
              <w:jc w:val="center"/>
              <w:rPr>
                <w:rFonts w:ascii="Arial" w:hAnsi="Arial" w:cs="Arial"/>
                <w:b/>
                <w:bCs/>
                <w:color w:val="000000" w:themeColor="text1"/>
                <w:sz w:val="24"/>
                <w:szCs w:val="24"/>
              </w:rPr>
            </w:pPr>
          </w:p>
          <w:p w14:paraId="153D68AB" w14:textId="77777777" w:rsidR="001D259B" w:rsidRDefault="001D259B" w:rsidP="09B1DD74">
            <w:pPr>
              <w:jc w:val="center"/>
              <w:rPr>
                <w:rFonts w:ascii="Arial" w:hAnsi="Arial" w:cs="Arial"/>
                <w:b/>
                <w:bCs/>
                <w:color w:val="000000" w:themeColor="text1"/>
                <w:sz w:val="24"/>
                <w:szCs w:val="24"/>
              </w:rPr>
            </w:pPr>
          </w:p>
          <w:p w14:paraId="2461F378" w14:textId="1C4EC738" w:rsidR="00D16F0D" w:rsidRDefault="0DF13310"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 </w:t>
            </w:r>
            <w:r w:rsidR="0DF7C3AC" w:rsidRPr="09B1DD74">
              <w:rPr>
                <w:rFonts w:ascii="Arial" w:hAnsi="Arial" w:cs="Arial"/>
                <w:b/>
                <w:bCs/>
                <w:color w:val="000000" w:themeColor="text1"/>
                <w:sz w:val="24"/>
                <w:szCs w:val="24"/>
              </w:rPr>
              <w:t>C</w:t>
            </w:r>
          </w:p>
        </w:tc>
      </w:tr>
      <w:tr w:rsidR="00804B55" w14:paraId="46123EBC" w14:textId="77777777" w:rsidTr="09B1DD74">
        <w:trPr>
          <w:trHeight w:val="2117"/>
        </w:trPr>
        <w:tc>
          <w:tcPr>
            <w:tcW w:w="7508" w:type="dxa"/>
            <w:shd w:val="clear" w:color="auto" w:fill="auto"/>
          </w:tcPr>
          <w:p w14:paraId="05527AA5" w14:textId="77777777" w:rsidR="002B07EE" w:rsidRDefault="002B07EE" w:rsidP="00D16F0D">
            <w:pPr>
              <w:autoSpaceDE w:val="0"/>
              <w:autoSpaceDN w:val="0"/>
              <w:adjustRightInd w:val="0"/>
              <w:rPr>
                <w:rFonts w:ascii="Arial" w:eastAsia="Calibri" w:hAnsi="Arial" w:cs="Arial"/>
                <w:b/>
                <w:bCs/>
                <w:sz w:val="24"/>
                <w:szCs w:val="24"/>
              </w:rPr>
            </w:pPr>
          </w:p>
          <w:p w14:paraId="2FF25BE4" w14:textId="7169DD0F" w:rsidR="00804B55" w:rsidRDefault="00804B55" w:rsidP="00D16F0D">
            <w:pPr>
              <w:autoSpaceDE w:val="0"/>
              <w:autoSpaceDN w:val="0"/>
              <w:adjustRightInd w:val="0"/>
              <w:rPr>
                <w:rFonts w:ascii="Arial" w:eastAsia="Calibri" w:hAnsi="Arial" w:cs="Arial"/>
                <w:b/>
                <w:bCs/>
                <w:sz w:val="24"/>
                <w:szCs w:val="24"/>
              </w:rPr>
            </w:pPr>
            <w:r w:rsidRPr="00804B55">
              <w:rPr>
                <w:rFonts w:ascii="Arial" w:eastAsia="Calibri" w:hAnsi="Arial" w:cs="Arial"/>
                <w:b/>
                <w:bCs/>
                <w:sz w:val="24"/>
                <w:szCs w:val="24"/>
              </w:rPr>
              <w:t>It is desirable that the post holder has/can:</w:t>
            </w:r>
          </w:p>
          <w:p w14:paraId="68F8AA95" w14:textId="77777777" w:rsidR="00804B55" w:rsidRDefault="00804B55" w:rsidP="00D16F0D">
            <w:pPr>
              <w:autoSpaceDE w:val="0"/>
              <w:autoSpaceDN w:val="0"/>
              <w:adjustRightInd w:val="0"/>
              <w:rPr>
                <w:rFonts w:ascii="Arial" w:eastAsia="Calibri" w:hAnsi="Arial" w:cs="Arial"/>
                <w:b/>
                <w:bCs/>
                <w:sz w:val="24"/>
                <w:szCs w:val="24"/>
              </w:rPr>
            </w:pPr>
          </w:p>
          <w:p w14:paraId="1B0FC6B7" w14:textId="77777777" w:rsidR="00804B55" w:rsidRPr="00804B55" w:rsidRDefault="00804B55" w:rsidP="00804B55">
            <w:pPr>
              <w:autoSpaceDE w:val="0"/>
              <w:autoSpaceDN w:val="0"/>
              <w:adjustRightInd w:val="0"/>
              <w:rPr>
                <w:rFonts w:ascii="Arial" w:eastAsia="Calibri" w:hAnsi="Arial" w:cs="Arial"/>
                <w:sz w:val="24"/>
                <w:szCs w:val="24"/>
              </w:rPr>
            </w:pPr>
            <w:r w:rsidRPr="00804B55">
              <w:rPr>
                <w:rFonts w:ascii="Arial" w:eastAsia="Calibri" w:hAnsi="Arial" w:cs="Arial"/>
                <w:sz w:val="24"/>
                <w:szCs w:val="24"/>
              </w:rPr>
              <w:t>•</w:t>
            </w:r>
            <w:r w:rsidRPr="00804B55">
              <w:rPr>
                <w:rFonts w:ascii="Arial" w:eastAsia="Calibri" w:hAnsi="Arial" w:cs="Arial"/>
                <w:sz w:val="24"/>
                <w:szCs w:val="24"/>
              </w:rPr>
              <w:tab/>
              <w:t>The ability to empathise.</w:t>
            </w:r>
          </w:p>
          <w:p w14:paraId="0FBE3575" w14:textId="47471675" w:rsidR="00804B55" w:rsidRPr="00D16F0D" w:rsidRDefault="00804B55" w:rsidP="00804B55">
            <w:pPr>
              <w:autoSpaceDE w:val="0"/>
              <w:autoSpaceDN w:val="0"/>
              <w:adjustRightInd w:val="0"/>
              <w:rPr>
                <w:rFonts w:ascii="Arial" w:eastAsia="Calibri" w:hAnsi="Arial" w:cs="Arial"/>
                <w:b/>
                <w:bCs/>
                <w:sz w:val="24"/>
                <w:szCs w:val="24"/>
              </w:rPr>
            </w:pPr>
            <w:r w:rsidRPr="00804B55">
              <w:rPr>
                <w:rFonts w:ascii="Arial" w:eastAsia="Calibri" w:hAnsi="Arial" w:cs="Arial"/>
                <w:sz w:val="24"/>
                <w:szCs w:val="24"/>
              </w:rPr>
              <w:t>•</w:t>
            </w:r>
            <w:r w:rsidRPr="00804B55">
              <w:rPr>
                <w:rFonts w:ascii="Arial" w:eastAsia="Calibri" w:hAnsi="Arial" w:cs="Arial"/>
                <w:sz w:val="24"/>
                <w:szCs w:val="24"/>
              </w:rPr>
              <w:tab/>
              <w:t>Can communicate at all levels</w:t>
            </w:r>
          </w:p>
        </w:tc>
        <w:tc>
          <w:tcPr>
            <w:tcW w:w="2126" w:type="dxa"/>
            <w:shd w:val="clear" w:color="auto" w:fill="auto"/>
          </w:tcPr>
          <w:p w14:paraId="763C4BF6" w14:textId="77777777" w:rsidR="00804B55" w:rsidRDefault="00804B55" w:rsidP="00804B55">
            <w:pPr>
              <w:jc w:val="center"/>
              <w:rPr>
                <w:rFonts w:ascii="Arial" w:hAnsi="Arial" w:cs="Arial"/>
                <w:b/>
                <w:bCs/>
                <w:iCs/>
                <w:color w:val="000000" w:themeColor="text1"/>
                <w:sz w:val="24"/>
                <w:szCs w:val="24"/>
              </w:rPr>
            </w:pPr>
          </w:p>
          <w:p w14:paraId="2F0372F6" w14:textId="77777777" w:rsidR="00804B55" w:rsidRDefault="00804B55" w:rsidP="00804B55">
            <w:pPr>
              <w:jc w:val="center"/>
              <w:rPr>
                <w:rFonts w:ascii="Arial" w:hAnsi="Arial" w:cs="Arial"/>
                <w:b/>
                <w:bCs/>
                <w:iCs/>
                <w:color w:val="000000" w:themeColor="text1"/>
                <w:sz w:val="24"/>
                <w:szCs w:val="24"/>
              </w:rPr>
            </w:pPr>
          </w:p>
          <w:p w14:paraId="5FC27BB6" w14:textId="77777777" w:rsidR="00804B55" w:rsidRDefault="00804B55" w:rsidP="00804B55">
            <w:pPr>
              <w:jc w:val="center"/>
              <w:rPr>
                <w:rFonts w:ascii="Arial" w:hAnsi="Arial" w:cs="Arial"/>
                <w:b/>
                <w:bCs/>
                <w:iCs/>
                <w:color w:val="000000" w:themeColor="text1"/>
                <w:sz w:val="24"/>
                <w:szCs w:val="24"/>
              </w:rPr>
            </w:pPr>
          </w:p>
          <w:p w14:paraId="0F157ABC" w14:textId="4310EAD4" w:rsidR="00804B55" w:rsidRDefault="00804B55" w:rsidP="00804B55">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14:paraId="3A8011C1" w14:textId="77777777" w:rsidTr="09B1DD74">
        <w:trPr>
          <w:trHeight w:val="2954"/>
        </w:trPr>
        <w:tc>
          <w:tcPr>
            <w:tcW w:w="7508" w:type="dxa"/>
            <w:shd w:val="clear" w:color="auto" w:fill="auto"/>
          </w:tcPr>
          <w:p w14:paraId="431E713A" w14:textId="77777777" w:rsidR="001D259B" w:rsidRDefault="001D259B" w:rsidP="00D16F0D">
            <w:pPr>
              <w:autoSpaceDE w:val="0"/>
              <w:autoSpaceDN w:val="0"/>
              <w:adjustRightInd w:val="0"/>
              <w:spacing w:line="276" w:lineRule="auto"/>
              <w:rPr>
                <w:rFonts w:ascii="Arial" w:eastAsia="Calibri" w:hAnsi="Arial" w:cs="Arial"/>
                <w:b/>
                <w:bCs/>
                <w:sz w:val="24"/>
                <w:szCs w:val="24"/>
              </w:rPr>
            </w:pPr>
          </w:p>
          <w:p w14:paraId="20002C0E" w14:textId="6FE519DF"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1E7407CB"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w:t>
            </w:r>
          </w:p>
          <w:p w14:paraId="0B946109" w14:textId="77777777" w:rsidR="00804B55" w:rsidRDefault="00804B55" w:rsidP="00804B55">
            <w:pPr>
              <w:pStyle w:val="NoSpacing"/>
              <w:numPr>
                <w:ilvl w:val="0"/>
                <w:numId w:val="9"/>
              </w:numPr>
              <w:rPr>
                <w:rFonts w:ascii="Arial" w:hAnsi="Arial" w:cs="Arial"/>
                <w:sz w:val="24"/>
                <w:szCs w:val="24"/>
              </w:rPr>
            </w:pPr>
            <w:r>
              <w:rPr>
                <w:rFonts w:ascii="Arial" w:hAnsi="Arial" w:cs="Arial"/>
                <w:sz w:val="24"/>
                <w:szCs w:val="24"/>
              </w:rPr>
              <w:t>A willingness to undertake appropriate training.</w:t>
            </w:r>
          </w:p>
          <w:p w14:paraId="565B4579" w14:textId="77777777" w:rsidR="00804B55" w:rsidRDefault="00804B55" w:rsidP="00804B55">
            <w:pPr>
              <w:numPr>
                <w:ilvl w:val="0"/>
                <w:numId w:val="9"/>
              </w:numPr>
              <w:autoSpaceDE w:val="0"/>
              <w:autoSpaceDN w:val="0"/>
              <w:adjustRightInd w:val="0"/>
              <w:rPr>
                <w:rFonts w:ascii="Arial" w:hAnsi="Arial" w:cs="Arial"/>
                <w:sz w:val="24"/>
                <w:szCs w:val="24"/>
              </w:rPr>
            </w:pPr>
            <w:r>
              <w:rPr>
                <w:rFonts w:ascii="Arial" w:hAnsi="Arial" w:cs="Arial"/>
                <w:sz w:val="24"/>
                <w:szCs w:val="24"/>
              </w:rPr>
              <w:t xml:space="preserve">Awareness and sensitivity </w:t>
            </w:r>
            <w:proofErr w:type="gramStart"/>
            <w:r>
              <w:rPr>
                <w:rFonts w:ascii="Arial" w:hAnsi="Arial" w:cs="Arial"/>
                <w:sz w:val="24"/>
                <w:szCs w:val="24"/>
              </w:rPr>
              <w:t>with regard to</w:t>
            </w:r>
            <w:proofErr w:type="gramEnd"/>
            <w:r>
              <w:rPr>
                <w:rFonts w:ascii="Arial" w:hAnsi="Arial" w:cs="Arial"/>
                <w:sz w:val="24"/>
                <w:szCs w:val="24"/>
              </w:rPr>
              <w:t xml:space="preserve"> equal opportunities and race equality.</w:t>
            </w:r>
          </w:p>
          <w:p w14:paraId="36E3FB28" w14:textId="06851D6F" w:rsidR="00D16F0D" w:rsidRPr="007F430E" w:rsidRDefault="00804B55" w:rsidP="00804B55">
            <w:pPr>
              <w:numPr>
                <w:ilvl w:val="0"/>
                <w:numId w:val="9"/>
              </w:numPr>
              <w:autoSpaceDE w:val="0"/>
              <w:autoSpaceDN w:val="0"/>
              <w:adjustRightInd w:val="0"/>
              <w:spacing w:after="200" w:line="276" w:lineRule="auto"/>
              <w:contextualSpacing/>
              <w:rPr>
                <w:rFonts w:ascii="Arial" w:hAnsi="Arial" w:cs="Arial"/>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2278F8CC" w14:textId="77777777" w:rsidR="001D259B" w:rsidRDefault="35D34991"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 </w:t>
            </w:r>
          </w:p>
          <w:p w14:paraId="51D54202" w14:textId="77777777" w:rsidR="001D259B" w:rsidRDefault="001D259B" w:rsidP="09B1DD74">
            <w:pPr>
              <w:jc w:val="center"/>
              <w:rPr>
                <w:rFonts w:ascii="Arial" w:hAnsi="Arial" w:cs="Arial"/>
                <w:b/>
                <w:bCs/>
                <w:color w:val="000000" w:themeColor="text1"/>
                <w:sz w:val="24"/>
                <w:szCs w:val="24"/>
              </w:rPr>
            </w:pPr>
          </w:p>
          <w:p w14:paraId="37AAF844" w14:textId="15ED7604" w:rsidR="00D16F0D" w:rsidRDefault="0DF7C3AC"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75BC" w14:textId="77777777" w:rsidR="005B6FFB" w:rsidRDefault="005B6FFB" w:rsidP="003C5ADC">
      <w:pPr>
        <w:spacing w:after="0" w:line="240" w:lineRule="auto"/>
      </w:pPr>
      <w:r>
        <w:separator/>
      </w:r>
    </w:p>
  </w:endnote>
  <w:endnote w:type="continuationSeparator" w:id="0">
    <w:p w14:paraId="56D07259" w14:textId="77777777" w:rsidR="005B6FFB" w:rsidRDefault="005B6FFB" w:rsidP="003C5ADC">
      <w:pPr>
        <w:spacing w:after="0" w:line="240" w:lineRule="auto"/>
      </w:pPr>
      <w:r>
        <w:continuationSeparator/>
      </w:r>
    </w:p>
  </w:endnote>
  <w:endnote w:type="continuationNotice" w:id="1">
    <w:p w14:paraId="763C111B" w14:textId="77777777" w:rsidR="005B6FFB" w:rsidRDefault="005B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359C" w14:textId="77777777" w:rsidR="005B6FFB" w:rsidRDefault="005B6FFB" w:rsidP="003C5ADC">
      <w:pPr>
        <w:spacing w:after="0" w:line="240" w:lineRule="auto"/>
      </w:pPr>
      <w:r>
        <w:separator/>
      </w:r>
    </w:p>
  </w:footnote>
  <w:footnote w:type="continuationSeparator" w:id="0">
    <w:p w14:paraId="195CA2C8" w14:textId="77777777" w:rsidR="005B6FFB" w:rsidRDefault="005B6FFB" w:rsidP="003C5ADC">
      <w:pPr>
        <w:spacing w:after="0" w:line="240" w:lineRule="auto"/>
      </w:pPr>
      <w:r>
        <w:continuationSeparator/>
      </w:r>
    </w:p>
  </w:footnote>
  <w:footnote w:type="continuationNotice" w:id="1">
    <w:p w14:paraId="7CD6BC58" w14:textId="77777777" w:rsidR="005B6FFB" w:rsidRDefault="005B6F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3A1D"/>
    <w:multiLevelType w:val="hybridMultilevel"/>
    <w:tmpl w:val="C3C60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2"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7E78F7"/>
    <w:multiLevelType w:val="hybridMultilevel"/>
    <w:tmpl w:val="DE7E0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7"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9" w15:restartNumberingAfterBreak="0">
    <w:nsid w:val="2DF54272"/>
    <w:multiLevelType w:val="hybridMultilevel"/>
    <w:tmpl w:val="4054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3"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4"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A7219"/>
    <w:multiLevelType w:val="hybridMultilevel"/>
    <w:tmpl w:val="DD824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64FEB"/>
    <w:multiLevelType w:val="hybridMultilevel"/>
    <w:tmpl w:val="40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4"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5"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0862950">
    <w:abstractNumId w:val="23"/>
  </w:num>
  <w:num w:numId="2" w16cid:durableId="2120565896">
    <w:abstractNumId w:val="24"/>
  </w:num>
  <w:num w:numId="3" w16cid:durableId="1837377522">
    <w:abstractNumId w:val="1"/>
  </w:num>
  <w:num w:numId="4" w16cid:durableId="1393651953">
    <w:abstractNumId w:val="13"/>
  </w:num>
  <w:num w:numId="5" w16cid:durableId="283461607">
    <w:abstractNumId w:val="12"/>
  </w:num>
  <w:num w:numId="6" w16cid:durableId="1682658554">
    <w:abstractNumId w:val="10"/>
  </w:num>
  <w:num w:numId="7" w16cid:durableId="2091078205">
    <w:abstractNumId w:val="6"/>
  </w:num>
  <w:num w:numId="8" w16cid:durableId="2130971188">
    <w:abstractNumId w:val="8"/>
  </w:num>
  <w:num w:numId="9" w16cid:durableId="588001060">
    <w:abstractNumId w:val="3"/>
  </w:num>
  <w:num w:numId="10" w16cid:durableId="170415160">
    <w:abstractNumId w:val="22"/>
  </w:num>
  <w:num w:numId="11" w16cid:durableId="1004549600">
    <w:abstractNumId w:val="11"/>
  </w:num>
  <w:num w:numId="12" w16cid:durableId="951328944">
    <w:abstractNumId w:val="20"/>
  </w:num>
  <w:num w:numId="13" w16cid:durableId="1348947234">
    <w:abstractNumId w:val="7"/>
  </w:num>
  <w:num w:numId="14" w16cid:durableId="1183283690">
    <w:abstractNumId w:val="4"/>
  </w:num>
  <w:num w:numId="15" w16cid:durableId="1188328802">
    <w:abstractNumId w:val="2"/>
  </w:num>
  <w:num w:numId="16" w16cid:durableId="212425059">
    <w:abstractNumId w:val="25"/>
  </w:num>
  <w:num w:numId="17" w16cid:durableId="368459411">
    <w:abstractNumId w:val="16"/>
  </w:num>
  <w:num w:numId="18" w16cid:durableId="977567103">
    <w:abstractNumId w:val="21"/>
  </w:num>
  <w:num w:numId="19" w16cid:durableId="1599020655">
    <w:abstractNumId w:val="14"/>
  </w:num>
  <w:num w:numId="20" w16cid:durableId="2012633255">
    <w:abstractNumId w:val="19"/>
  </w:num>
  <w:num w:numId="21" w16cid:durableId="1309898703">
    <w:abstractNumId w:val="18"/>
  </w:num>
  <w:num w:numId="22" w16cid:durableId="164518764">
    <w:abstractNumId w:val="17"/>
  </w:num>
  <w:num w:numId="23" w16cid:durableId="1975597966">
    <w:abstractNumId w:val="5"/>
  </w:num>
  <w:num w:numId="24" w16cid:durableId="500005499">
    <w:abstractNumId w:val="15"/>
  </w:num>
  <w:num w:numId="25" w16cid:durableId="650794033">
    <w:abstractNumId w:val="0"/>
  </w:num>
  <w:num w:numId="26" w16cid:durableId="10901545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31961"/>
    <w:rsid w:val="00060BE9"/>
    <w:rsid w:val="000A178B"/>
    <w:rsid w:val="000B4FC3"/>
    <w:rsid w:val="000B5864"/>
    <w:rsid w:val="000B5BBC"/>
    <w:rsid w:val="000D2204"/>
    <w:rsid w:val="000D4BBF"/>
    <w:rsid w:val="000E006D"/>
    <w:rsid w:val="00102906"/>
    <w:rsid w:val="00106702"/>
    <w:rsid w:val="00145981"/>
    <w:rsid w:val="00185470"/>
    <w:rsid w:val="001A3BFA"/>
    <w:rsid w:val="001B5474"/>
    <w:rsid w:val="001C41A9"/>
    <w:rsid w:val="001D259B"/>
    <w:rsid w:val="002403F7"/>
    <w:rsid w:val="00243522"/>
    <w:rsid w:val="00254E8E"/>
    <w:rsid w:val="002B07EE"/>
    <w:rsid w:val="002D07A8"/>
    <w:rsid w:val="0032521F"/>
    <w:rsid w:val="00377C19"/>
    <w:rsid w:val="003A6C8B"/>
    <w:rsid w:val="003B6549"/>
    <w:rsid w:val="003C5ADC"/>
    <w:rsid w:val="00422849"/>
    <w:rsid w:val="00431C03"/>
    <w:rsid w:val="00442BF1"/>
    <w:rsid w:val="00466358"/>
    <w:rsid w:val="004727B4"/>
    <w:rsid w:val="00473762"/>
    <w:rsid w:val="0049352F"/>
    <w:rsid w:val="00495D38"/>
    <w:rsid w:val="004A2101"/>
    <w:rsid w:val="004C3567"/>
    <w:rsid w:val="004C5608"/>
    <w:rsid w:val="005A5C90"/>
    <w:rsid w:val="005B0965"/>
    <w:rsid w:val="005B3301"/>
    <w:rsid w:val="005B47AD"/>
    <w:rsid w:val="005B6FFB"/>
    <w:rsid w:val="005C1037"/>
    <w:rsid w:val="005C6215"/>
    <w:rsid w:val="005D51D4"/>
    <w:rsid w:val="005F365B"/>
    <w:rsid w:val="005F36A4"/>
    <w:rsid w:val="006048E7"/>
    <w:rsid w:val="006217AD"/>
    <w:rsid w:val="00670396"/>
    <w:rsid w:val="0067255E"/>
    <w:rsid w:val="00676F78"/>
    <w:rsid w:val="00680A29"/>
    <w:rsid w:val="00681E2A"/>
    <w:rsid w:val="00684B77"/>
    <w:rsid w:val="00694138"/>
    <w:rsid w:val="006974C3"/>
    <w:rsid w:val="006979DB"/>
    <w:rsid w:val="006B5E4C"/>
    <w:rsid w:val="006C59BE"/>
    <w:rsid w:val="006E6C84"/>
    <w:rsid w:val="0077031B"/>
    <w:rsid w:val="00773DC4"/>
    <w:rsid w:val="00782260"/>
    <w:rsid w:val="00793C86"/>
    <w:rsid w:val="007A626D"/>
    <w:rsid w:val="007F0E55"/>
    <w:rsid w:val="007F430E"/>
    <w:rsid w:val="00803107"/>
    <w:rsid w:val="00804B55"/>
    <w:rsid w:val="00817487"/>
    <w:rsid w:val="00833B59"/>
    <w:rsid w:val="00877EC9"/>
    <w:rsid w:val="00880FB9"/>
    <w:rsid w:val="008B3C79"/>
    <w:rsid w:val="008D06B9"/>
    <w:rsid w:val="008D2E4C"/>
    <w:rsid w:val="008F22F4"/>
    <w:rsid w:val="009076A8"/>
    <w:rsid w:val="00920992"/>
    <w:rsid w:val="00925E83"/>
    <w:rsid w:val="00933CAD"/>
    <w:rsid w:val="009374DF"/>
    <w:rsid w:val="00945C10"/>
    <w:rsid w:val="00952AEE"/>
    <w:rsid w:val="00955AB0"/>
    <w:rsid w:val="00986D55"/>
    <w:rsid w:val="009B17FE"/>
    <w:rsid w:val="00A14F0F"/>
    <w:rsid w:val="00A316ED"/>
    <w:rsid w:val="00A4004E"/>
    <w:rsid w:val="00A54AAA"/>
    <w:rsid w:val="00A61D4E"/>
    <w:rsid w:val="00A67397"/>
    <w:rsid w:val="00A746A9"/>
    <w:rsid w:val="00A9726A"/>
    <w:rsid w:val="00AA3C65"/>
    <w:rsid w:val="00AC1DAF"/>
    <w:rsid w:val="00AC69AC"/>
    <w:rsid w:val="00AC729B"/>
    <w:rsid w:val="00AD44C1"/>
    <w:rsid w:val="00AE13C0"/>
    <w:rsid w:val="00B06CBC"/>
    <w:rsid w:val="00B1635E"/>
    <w:rsid w:val="00B3002A"/>
    <w:rsid w:val="00B605DA"/>
    <w:rsid w:val="00B650BE"/>
    <w:rsid w:val="00B66BB0"/>
    <w:rsid w:val="00B84C37"/>
    <w:rsid w:val="00B873FC"/>
    <w:rsid w:val="00B94095"/>
    <w:rsid w:val="00BA1911"/>
    <w:rsid w:val="00BB7F4D"/>
    <w:rsid w:val="00BC658D"/>
    <w:rsid w:val="00C112E2"/>
    <w:rsid w:val="00C4486B"/>
    <w:rsid w:val="00C93C9C"/>
    <w:rsid w:val="00CB6EFC"/>
    <w:rsid w:val="00CB71F0"/>
    <w:rsid w:val="00CD4BF6"/>
    <w:rsid w:val="00D00A7A"/>
    <w:rsid w:val="00D0263A"/>
    <w:rsid w:val="00D13516"/>
    <w:rsid w:val="00D16F0D"/>
    <w:rsid w:val="00D4153F"/>
    <w:rsid w:val="00D41CD7"/>
    <w:rsid w:val="00D66BA0"/>
    <w:rsid w:val="00D87072"/>
    <w:rsid w:val="00D95F65"/>
    <w:rsid w:val="00DA2FB6"/>
    <w:rsid w:val="00DA5649"/>
    <w:rsid w:val="00DF4AD6"/>
    <w:rsid w:val="00E00455"/>
    <w:rsid w:val="00E054A6"/>
    <w:rsid w:val="00E11EDF"/>
    <w:rsid w:val="00E179EA"/>
    <w:rsid w:val="00E300DB"/>
    <w:rsid w:val="00E36E4A"/>
    <w:rsid w:val="00E41459"/>
    <w:rsid w:val="00E4312D"/>
    <w:rsid w:val="00E8223C"/>
    <w:rsid w:val="00E84251"/>
    <w:rsid w:val="00E92081"/>
    <w:rsid w:val="00E9396C"/>
    <w:rsid w:val="00ED1283"/>
    <w:rsid w:val="00EF3734"/>
    <w:rsid w:val="00F23927"/>
    <w:rsid w:val="00F23D30"/>
    <w:rsid w:val="00F67431"/>
    <w:rsid w:val="00F70E97"/>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508180475">
      <w:bodyDiv w:val="1"/>
      <w:marLeft w:val="0"/>
      <w:marRight w:val="0"/>
      <w:marTop w:val="0"/>
      <w:marBottom w:val="0"/>
      <w:divBdr>
        <w:top w:val="none" w:sz="0" w:space="0" w:color="auto"/>
        <w:left w:val="none" w:sz="0" w:space="0" w:color="auto"/>
        <w:bottom w:val="none" w:sz="0" w:space="0" w:color="auto"/>
        <w:right w:val="none" w:sz="0" w:space="0" w:color="auto"/>
      </w:divBdr>
    </w:div>
    <w:div w:id="549347410">
      <w:bodyDiv w:val="1"/>
      <w:marLeft w:val="0"/>
      <w:marRight w:val="0"/>
      <w:marTop w:val="0"/>
      <w:marBottom w:val="0"/>
      <w:divBdr>
        <w:top w:val="none" w:sz="0" w:space="0" w:color="auto"/>
        <w:left w:val="none" w:sz="0" w:space="0" w:color="auto"/>
        <w:bottom w:val="none" w:sz="0" w:space="0" w:color="auto"/>
        <w:right w:val="none" w:sz="0" w:space="0" w:color="auto"/>
      </w:divBdr>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288557512">
          <w:marLeft w:val="0"/>
          <w:marRight w:val="0"/>
          <w:marTop w:val="0"/>
          <w:marBottom w:val="0"/>
          <w:divBdr>
            <w:top w:val="none" w:sz="0" w:space="0" w:color="auto"/>
            <w:left w:val="none" w:sz="0" w:space="0" w:color="auto"/>
            <w:bottom w:val="none" w:sz="0" w:space="0" w:color="auto"/>
            <w:right w:val="none" w:sz="0" w:space="0" w:color="auto"/>
          </w:divBdr>
        </w:div>
        <w:div w:id="35086634">
          <w:marLeft w:val="0"/>
          <w:marRight w:val="0"/>
          <w:marTop w:val="0"/>
          <w:marBottom w:val="0"/>
          <w:divBdr>
            <w:top w:val="none" w:sz="0" w:space="0" w:color="auto"/>
            <w:left w:val="none" w:sz="0" w:space="0" w:color="auto"/>
            <w:bottom w:val="none" w:sz="0" w:space="0" w:color="auto"/>
            <w:right w:val="none" w:sz="0" w:space="0" w:color="auto"/>
          </w:divBdr>
        </w:div>
      </w:divsChild>
    </w:div>
    <w:div w:id="724838379">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983392047">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64157982">
          <w:marLeft w:val="0"/>
          <w:marRight w:val="0"/>
          <w:marTop w:val="0"/>
          <w:marBottom w:val="0"/>
          <w:divBdr>
            <w:top w:val="none" w:sz="0" w:space="0" w:color="auto"/>
            <w:left w:val="none" w:sz="0" w:space="0" w:color="auto"/>
            <w:bottom w:val="none" w:sz="0" w:space="0" w:color="auto"/>
            <w:right w:val="none" w:sz="0" w:space="0" w:color="auto"/>
          </w:divBdr>
        </w:div>
        <w:div w:id="725448600">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sChild>
    </w:div>
    <w:div w:id="17100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C0933-EAF3-4CC2-B563-72526244A967}">
  <ds:schemaRefs>
    <ds:schemaRef ds:uri="http://schemas.openxmlformats.org/officeDocument/2006/bibliography"/>
  </ds:schemaRefs>
</ds:datastoreItem>
</file>

<file path=customXml/itemProps2.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3.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4.xml><?xml version="1.0" encoding="utf-8"?>
<ds:datastoreItem xmlns:ds="http://schemas.openxmlformats.org/officeDocument/2006/customXml" ds:itemID="{D6E6E687-5F66-40E2-9FE9-8701022B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Gilbert, Melissa</cp:lastModifiedBy>
  <cp:revision>19</cp:revision>
  <cp:lastPrinted>2017-04-11T11:39:00Z</cp:lastPrinted>
  <dcterms:created xsi:type="dcterms:W3CDTF">2023-12-05T10:57:00Z</dcterms:created>
  <dcterms:modified xsi:type="dcterms:W3CDTF">2025-03-06T15:03:00Z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