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E8C93"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BE5A59E" wp14:editId="040F5C25">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383BB37"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4FB228B0"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0CFBD83"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F234EF">
        <w:rPr>
          <w:rFonts w:ascii="Arial" w:hAnsi="Arial" w:cs="Arial"/>
          <w:b/>
          <w:sz w:val="24"/>
          <w:szCs w:val="24"/>
        </w:rPr>
        <w:t>MATHS</w:t>
      </w:r>
    </w:p>
    <w:p w14:paraId="3CA5E856" w14:textId="77777777" w:rsidR="00773DC4" w:rsidRPr="00773DC4" w:rsidRDefault="00773DC4" w:rsidP="00017188">
      <w:pPr>
        <w:pStyle w:val="NoSpacing"/>
        <w:tabs>
          <w:tab w:val="left" w:pos="2552"/>
        </w:tabs>
        <w:ind w:left="-426" w:firstLine="426"/>
        <w:rPr>
          <w:rFonts w:ascii="Arial" w:hAnsi="Arial" w:cs="Arial"/>
          <w:b/>
          <w:sz w:val="12"/>
          <w:szCs w:val="12"/>
        </w:rPr>
      </w:pPr>
    </w:p>
    <w:p w14:paraId="43CF095A"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00F234EF">
        <w:rPr>
          <w:rFonts w:ascii="Arial" w:hAnsi="Arial" w:cs="Arial"/>
          <w:b/>
          <w:sz w:val="24"/>
          <w:szCs w:val="24"/>
        </w:rPr>
        <w:t>LEAD PRACTITIONER OF MATHS</w:t>
      </w:r>
    </w:p>
    <w:p w14:paraId="78A6AC64" w14:textId="77777777" w:rsidR="00773DC4" w:rsidRPr="00920992" w:rsidRDefault="00773DC4" w:rsidP="00017188">
      <w:pPr>
        <w:pStyle w:val="NoSpacing"/>
        <w:tabs>
          <w:tab w:val="left" w:pos="2552"/>
        </w:tabs>
        <w:ind w:left="-426" w:firstLine="426"/>
        <w:rPr>
          <w:rFonts w:ascii="Arial" w:hAnsi="Arial" w:cs="Arial"/>
          <w:b/>
          <w:sz w:val="12"/>
          <w:szCs w:val="12"/>
        </w:rPr>
      </w:pPr>
    </w:p>
    <w:p w14:paraId="2D306B58"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F234EF">
        <w:rPr>
          <w:rFonts w:ascii="Arial" w:hAnsi="Arial" w:cs="Arial"/>
          <w:b/>
          <w:sz w:val="24"/>
          <w:szCs w:val="24"/>
        </w:rPr>
        <w:t>SENIOR LEADERSHIP TEAM LINK</w:t>
      </w:r>
      <w:r w:rsidRPr="00773DC4">
        <w:rPr>
          <w:rFonts w:ascii="Arial" w:hAnsi="Arial" w:cs="Arial"/>
          <w:b/>
          <w:sz w:val="24"/>
          <w:szCs w:val="24"/>
        </w:rPr>
        <w:t xml:space="preserve"> </w:t>
      </w:r>
    </w:p>
    <w:p w14:paraId="3592E1EA" w14:textId="77777777" w:rsidR="00773DC4" w:rsidRPr="00920992" w:rsidRDefault="00773DC4" w:rsidP="00017188">
      <w:pPr>
        <w:pStyle w:val="NoSpacing"/>
        <w:tabs>
          <w:tab w:val="left" w:pos="2552"/>
        </w:tabs>
        <w:ind w:left="-426" w:firstLine="426"/>
        <w:rPr>
          <w:rFonts w:ascii="Arial" w:hAnsi="Arial" w:cs="Arial"/>
          <w:b/>
          <w:sz w:val="12"/>
          <w:szCs w:val="12"/>
        </w:rPr>
      </w:pPr>
    </w:p>
    <w:p w14:paraId="5EF1AAC4"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F234EF">
        <w:rPr>
          <w:rFonts w:ascii="Arial" w:hAnsi="Arial" w:cs="Arial"/>
          <w:b/>
          <w:sz w:val="24"/>
          <w:szCs w:val="24"/>
        </w:rPr>
        <w:t>LP1 – LP5</w:t>
      </w:r>
      <w:r w:rsidR="00D00A7A">
        <w:rPr>
          <w:rFonts w:ascii="Arial" w:hAnsi="Arial" w:cs="Arial"/>
          <w:b/>
          <w:sz w:val="24"/>
          <w:szCs w:val="24"/>
        </w:rPr>
        <w:tab/>
      </w:r>
    </w:p>
    <w:p w14:paraId="78311C75" w14:textId="77777777" w:rsidR="00D00A7A" w:rsidRDefault="00D00A7A" w:rsidP="00017188">
      <w:pPr>
        <w:pStyle w:val="NoSpacing"/>
        <w:tabs>
          <w:tab w:val="left" w:pos="2552"/>
        </w:tabs>
        <w:ind w:left="-426" w:firstLine="426"/>
        <w:rPr>
          <w:rFonts w:ascii="Arial" w:hAnsi="Arial" w:cs="Arial"/>
          <w:b/>
          <w:sz w:val="24"/>
          <w:szCs w:val="24"/>
        </w:rPr>
      </w:pPr>
    </w:p>
    <w:p w14:paraId="0F1DACFE"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008242C0" w14:textId="77777777" w:rsidR="005A5C90" w:rsidRPr="005A5C90" w:rsidRDefault="005A5C90" w:rsidP="00017188">
      <w:pPr>
        <w:pStyle w:val="NoSpacing"/>
        <w:tabs>
          <w:tab w:val="left" w:pos="2552"/>
        </w:tabs>
        <w:ind w:left="-426" w:firstLine="426"/>
        <w:rPr>
          <w:rFonts w:ascii="Arial" w:hAnsi="Arial" w:cs="Arial"/>
          <w:b/>
          <w:sz w:val="12"/>
          <w:szCs w:val="12"/>
        </w:rPr>
      </w:pPr>
    </w:p>
    <w:p w14:paraId="20477540"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5C4E9E54" wp14:editId="4F1CE0C5">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29B30DF7" w14:textId="77777777" w:rsidTr="00E36E4A">
        <w:trPr>
          <w:trHeight w:val="409"/>
        </w:trPr>
        <w:tc>
          <w:tcPr>
            <w:tcW w:w="9634" w:type="dxa"/>
            <w:shd w:val="clear" w:color="auto" w:fill="365F91" w:themeFill="accent1" w:themeFillShade="BF"/>
          </w:tcPr>
          <w:p w14:paraId="7069E640"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4AA45960" w14:textId="77777777" w:rsidTr="00D16F0D">
        <w:trPr>
          <w:trHeight w:val="2399"/>
        </w:trPr>
        <w:tc>
          <w:tcPr>
            <w:tcW w:w="9634" w:type="dxa"/>
          </w:tcPr>
          <w:p w14:paraId="552B7D65" w14:textId="77777777" w:rsidR="00F234EF" w:rsidRPr="00BE5525" w:rsidRDefault="00F234EF" w:rsidP="00F234EF">
            <w:pPr>
              <w:rPr>
                <w:rFonts w:ascii="Arial" w:hAnsi="Arial" w:cs="Arial"/>
                <w:sz w:val="24"/>
                <w:szCs w:val="24"/>
              </w:rPr>
            </w:pPr>
            <w:r w:rsidRPr="00BE5525">
              <w:rPr>
                <w:rFonts w:ascii="Arial" w:hAnsi="Arial" w:cs="Arial"/>
                <w:sz w:val="24"/>
                <w:szCs w:val="24"/>
              </w:rPr>
              <w:t>To develop and implement Learning and Teaching initiatives and strategies principally within the Maths F</w:t>
            </w:r>
            <w:r w:rsidRPr="00E81C68">
              <w:rPr>
                <w:rFonts w:ascii="Arial" w:hAnsi="Arial" w:cs="Arial"/>
                <w:sz w:val="24"/>
                <w:szCs w:val="24"/>
              </w:rPr>
              <w:t>aculty at the Academy,</w:t>
            </w:r>
            <w:r w:rsidRPr="00BE5525">
              <w:rPr>
                <w:rFonts w:ascii="Arial" w:hAnsi="Arial" w:cs="Arial"/>
                <w:sz w:val="24"/>
                <w:szCs w:val="24"/>
              </w:rPr>
              <w:t xml:space="preserve"> which improves the teaching practice of all members of staff and therefore raises student standards and progress. </w:t>
            </w:r>
          </w:p>
          <w:p w14:paraId="00765C2B" w14:textId="77777777" w:rsidR="00F234EF" w:rsidRPr="00BE5525" w:rsidRDefault="00F234EF" w:rsidP="00F234EF">
            <w:pPr>
              <w:rPr>
                <w:rFonts w:ascii="Arial" w:hAnsi="Arial" w:cs="Arial"/>
                <w:sz w:val="24"/>
                <w:szCs w:val="24"/>
              </w:rPr>
            </w:pPr>
          </w:p>
          <w:p w14:paraId="57BA943E" w14:textId="77777777" w:rsidR="00F234EF" w:rsidRPr="00BE5525" w:rsidRDefault="00F234EF" w:rsidP="00F234EF">
            <w:pPr>
              <w:autoSpaceDE w:val="0"/>
              <w:autoSpaceDN w:val="0"/>
              <w:adjustRightInd w:val="0"/>
              <w:rPr>
                <w:rFonts w:ascii="Arial" w:hAnsi="Arial" w:cs="Arial"/>
                <w:sz w:val="24"/>
                <w:szCs w:val="24"/>
              </w:rPr>
            </w:pPr>
            <w:r w:rsidRPr="00BE5525">
              <w:rPr>
                <w:rFonts w:ascii="Arial" w:hAnsi="Arial" w:cs="Arial"/>
                <w:sz w:val="24"/>
                <w:szCs w:val="24"/>
              </w:rPr>
              <w:t xml:space="preserve">The post will be entirely focused upon Learning and Teaching although the precise scope and role is negotiable with the SLT Line Manager. </w:t>
            </w:r>
          </w:p>
          <w:p w14:paraId="2BD5F853" w14:textId="77777777" w:rsidR="00E36E4A" w:rsidRPr="00E36E4A" w:rsidRDefault="00E36E4A" w:rsidP="00377C19">
            <w:pPr>
              <w:autoSpaceDE w:val="0"/>
              <w:autoSpaceDN w:val="0"/>
              <w:adjustRightInd w:val="0"/>
              <w:rPr>
                <w:rFonts w:ascii="Arial" w:hAnsi="Arial" w:cs="Arial"/>
                <w:bCs/>
                <w:iCs/>
                <w:sz w:val="24"/>
                <w:szCs w:val="24"/>
              </w:rPr>
            </w:pPr>
          </w:p>
        </w:tc>
      </w:tr>
      <w:tr w:rsidR="00E36E4A" w14:paraId="561E71E0" w14:textId="77777777" w:rsidTr="00E36E4A">
        <w:trPr>
          <w:trHeight w:val="425"/>
        </w:trPr>
        <w:tc>
          <w:tcPr>
            <w:tcW w:w="9634" w:type="dxa"/>
            <w:shd w:val="clear" w:color="auto" w:fill="365F91" w:themeFill="accent1" w:themeFillShade="BF"/>
          </w:tcPr>
          <w:p w14:paraId="1E058DD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38A25297" w14:textId="77777777" w:rsidTr="00E36E4A">
        <w:trPr>
          <w:trHeight w:val="6795"/>
        </w:trPr>
        <w:tc>
          <w:tcPr>
            <w:tcW w:w="9634" w:type="dxa"/>
          </w:tcPr>
          <w:p w14:paraId="69038E3E" w14:textId="77777777" w:rsidR="00E36E4A" w:rsidRPr="00F234EF" w:rsidRDefault="00F234EF"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Duties</w:t>
            </w:r>
          </w:p>
          <w:p w14:paraId="4874C1A1"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Staff Development and CPD.</w:t>
            </w:r>
          </w:p>
          <w:p w14:paraId="423526EA"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Working alongside the Head and second in charge of the Maths Faculty at the Academy to support the development of teaching that impacts on student learning.</w:t>
            </w:r>
          </w:p>
          <w:p w14:paraId="0C22A84B"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Developing the use of coaching/mentoring techniques and styles to develop teaching practice of teaching staff.</w:t>
            </w:r>
          </w:p>
          <w:p w14:paraId="289EEB16"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Use monitoring data to measure improvements in teaching and learning so as to measure impact of CPD.</w:t>
            </w:r>
          </w:p>
          <w:p w14:paraId="73AD7A6A"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Contributing to cross-curricular Teaching &amp; Learning CPD across The Alpha Academies Trust.</w:t>
            </w:r>
          </w:p>
          <w:p w14:paraId="613E2306"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Engaging in professional dialogue with specific colleagues which emphasises improvements in teaching and learning and highlights areas for development, resulting in a positive impact on student learning.</w:t>
            </w:r>
          </w:p>
          <w:p w14:paraId="27D29A63"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Promote the use of Assessment for Learning (</w:t>
            </w:r>
            <w:proofErr w:type="spellStart"/>
            <w:r w:rsidRPr="00F234EF">
              <w:rPr>
                <w:rFonts w:ascii="Arial" w:eastAsia="Calibri" w:hAnsi="Arial" w:cs="Arial"/>
                <w:sz w:val="24"/>
                <w:szCs w:val="24"/>
              </w:rPr>
              <w:t>AfL</w:t>
            </w:r>
            <w:proofErr w:type="spellEnd"/>
            <w:r w:rsidRPr="00F234EF">
              <w:rPr>
                <w:rFonts w:ascii="Arial" w:eastAsia="Calibri" w:hAnsi="Arial" w:cs="Arial"/>
                <w:sz w:val="24"/>
                <w:szCs w:val="24"/>
              </w:rPr>
              <w:t>) techniques e.g. teacher questioning and dialogue to improve teaching and deepen learning.</w:t>
            </w:r>
          </w:p>
          <w:p w14:paraId="55798F72"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Take responsibility for their own professional development to improve students’ learning.</w:t>
            </w:r>
          </w:p>
          <w:p w14:paraId="3380ED32" w14:textId="77777777" w:rsidR="00DA2FB6"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Health and Safety</w:t>
            </w:r>
          </w:p>
          <w:p w14:paraId="74185667" w14:textId="77777777" w:rsidR="000B5864" w:rsidRPr="00F234EF" w:rsidRDefault="000B5864" w:rsidP="00F234EF">
            <w:pPr>
              <w:pStyle w:val="ListParagraph"/>
              <w:numPr>
                <w:ilvl w:val="0"/>
                <w:numId w:val="29"/>
              </w:numPr>
              <w:autoSpaceDE w:val="0"/>
              <w:autoSpaceDN w:val="0"/>
              <w:adjustRightInd w:val="0"/>
              <w:rPr>
                <w:rFonts w:ascii="Arial" w:hAnsi="Arial" w:cs="Arial"/>
                <w:bCs/>
                <w:iCs/>
                <w:sz w:val="24"/>
                <w:szCs w:val="24"/>
              </w:rPr>
            </w:pPr>
            <w:r w:rsidRPr="00F234EF">
              <w:rPr>
                <w:rFonts w:ascii="Arial" w:hAnsi="Arial" w:cs="Arial"/>
                <w:bCs/>
                <w:iCs/>
                <w:sz w:val="24"/>
                <w:szCs w:val="24"/>
              </w:rPr>
              <w:t>Ensure a work environment that protects people’s health and safety and that promotes welfare and which is in accordance with the Trust Health and Safety policy.</w:t>
            </w:r>
          </w:p>
          <w:p w14:paraId="64B792F2"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lastRenderedPageBreak/>
              <w:t>Professional Accountability</w:t>
            </w:r>
          </w:p>
          <w:p w14:paraId="718D2C8C" w14:textId="77777777" w:rsidR="00DA2FB6" w:rsidRPr="00F234EF" w:rsidRDefault="00DA2FB6" w:rsidP="00F234EF">
            <w:pPr>
              <w:pStyle w:val="ListParagraph"/>
              <w:numPr>
                <w:ilvl w:val="0"/>
                <w:numId w:val="30"/>
              </w:numPr>
              <w:autoSpaceDE w:val="0"/>
              <w:autoSpaceDN w:val="0"/>
              <w:adjustRightInd w:val="0"/>
              <w:rPr>
                <w:rFonts w:ascii="Arial" w:hAnsi="Arial" w:cs="Arial"/>
                <w:bCs/>
                <w:iCs/>
                <w:sz w:val="24"/>
                <w:szCs w:val="24"/>
              </w:rPr>
            </w:pPr>
            <w:r w:rsidRPr="00F234EF">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4FF2E082"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Safeguarding</w:t>
            </w:r>
          </w:p>
          <w:p w14:paraId="339BB990" w14:textId="77777777" w:rsidR="00DA2FB6" w:rsidRPr="00F234EF" w:rsidRDefault="00DA2FB6" w:rsidP="00F234EF">
            <w:pPr>
              <w:pStyle w:val="ListParagraph"/>
              <w:numPr>
                <w:ilvl w:val="0"/>
                <w:numId w:val="31"/>
              </w:numPr>
              <w:autoSpaceDE w:val="0"/>
              <w:autoSpaceDN w:val="0"/>
              <w:adjustRightInd w:val="0"/>
              <w:rPr>
                <w:rFonts w:ascii="Arial" w:hAnsi="Arial" w:cs="Arial"/>
                <w:bCs/>
                <w:iCs/>
                <w:sz w:val="24"/>
                <w:szCs w:val="24"/>
              </w:rPr>
            </w:pPr>
            <w:r w:rsidRPr="00F234EF">
              <w:rPr>
                <w:rFonts w:ascii="Arial" w:hAnsi="Arial" w:cs="Arial"/>
                <w:bCs/>
                <w:iCs/>
                <w:sz w:val="24"/>
                <w:szCs w:val="24"/>
              </w:rPr>
              <w:t>Promote and safeguard the welfare of children and young persons you are responsible for or come into contact with.</w:t>
            </w:r>
          </w:p>
          <w:p w14:paraId="782A9716" w14:textId="77777777" w:rsidR="000B5864"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Equalities</w:t>
            </w:r>
          </w:p>
          <w:p w14:paraId="14F315AA" w14:textId="77777777" w:rsidR="000B5864" w:rsidRPr="00F234EF" w:rsidRDefault="000B5864" w:rsidP="00F234EF">
            <w:pPr>
              <w:pStyle w:val="ListParagraph"/>
              <w:numPr>
                <w:ilvl w:val="0"/>
                <w:numId w:val="32"/>
              </w:numPr>
              <w:autoSpaceDE w:val="0"/>
              <w:autoSpaceDN w:val="0"/>
              <w:adjustRightInd w:val="0"/>
              <w:rPr>
                <w:rFonts w:ascii="Arial" w:hAnsi="Arial" w:cs="Arial"/>
                <w:bCs/>
                <w:iCs/>
                <w:sz w:val="24"/>
                <w:szCs w:val="24"/>
              </w:rPr>
            </w:pPr>
            <w:r w:rsidRPr="00F234EF">
              <w:rPr>
                <w:rFonts w:ascii="Arial" w:hAnsi="Arial" w:cs="Arial"/>
                <w:bCs/>
                <w:iCs/>
                <w:sz w:val="24"/>
                <w:szCs w:val="24"/>
              </w:rPr>
              <w:t>Ensure that all work is completed with a commitment to equality and anti-discriminatory practice, as a minimum to standards required by legislation.</w:t>
            </w:r>
          </w:p>
          <w:p w14:paraId="4C92D92C" w14:textId="77777777" w:rsidR="00AC1DAF" w:rsidRPr="00F234EF" w:rsidRDefault="00AC1DAF" w:rsidP="000B5864">
            <w:pPr>
              <w:autoSpaceDE w:val="0"/>
              <w:autoSpaceDN w:val="0"/>
              <w:adjustRightInd w:val="0"/>
              <w:rPr>
                <w:rFonts w:ascii="Arial" w:hAnsi="Arial" w:cs="Arial"/>
                <w:bCs/>
                <w:iCs/>
                <w:sz w:val="24"/>
                <w:szCs w:val="24"/>
              </w:rPr>
            </w:pPr>
          </w:p>
        </w:tc>
      </w:tr>
      <w:tr w:rsidR="00AC1DAF" w14:paraId="3323E061" w14:textId="77777777" w:rsidTr="00AC1DAF">
        <w:trPr>
          <w:trHeight w:val="374"/>
        </w:trPr>
        <w:tc>
          <w:tcPr>
            <w:tcW w:w="9634" w:type="dxa"/>
            <w:shd w:val="clear" w:color="auto" w:fill="365F91" w:themeFill="accent1" w:themeFillShade="BF"/>
          </w:tcPr>
          <w:p w14:paraId="46472A05"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2CFDE3F0" w14:textId="77777777" w:rsidTr="00AC1DAF">
        <w:trPr>
          <w:trHeight w:val="2265"/>
        </w:trPr>
        <w:tc>
          <w:tcPr>
            <w:tcW w:w="9634" w:type="dxa"/>
            <w:shd w:val="clear" w:color="auto" w:fill="auto"/>
          </w:tcPr>
          <w:p w14:paraId="0263A58F" w14:textId="77777777" w:rsidR="00AC1DAF" w:rsidRDefault="00AC1DAF" w:rsidP="00AC1DAF">
            <w:pPr>
              <w:rPr>
                <w:rFonts w:ascii="Arial" w:eastAsia="Times New Roman" w:hAnsi="Arial" w:cs="Arial"/>
                <w:b/>
                <w:lang w:eastAsia="en-GB"/>
              </w:rPr>
            </w:pPr>
          </w:p>
          <w:p w14:paraId="43D31AE4"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14BB82A9" w14:textId="77777777" w:rsidR="00AC1DAF" w:rsidRPr="00AC1DAF" w:rsidRDefault="00AC1DAF" w:rsidP="00AC1DAF">
            <w:pPr>
              <w:rPr>
                <w:rFonts w:ascii="Arial" w:eastAsia="Times New Roman" w:hAnsi="Arial" w:cs="Arial"/>
                <w:b/>
                <w:lang w:eastAsia="en-GB"/>
              </w:rPr>
            </w:pPr>
          </w:p>
          <w:p w14:paraId="7890521A" w14:textId="77777777" w:rsidR="00AC1DAF" w:rsidRPr="00AC1DAF" w:rsidRDefault="00AC1DAF" w:rsidP="00AC1DAF">
            <w:pPr>
              <w:rPr>
                <w:rFonts w:ascii="Arial" w:eastAsia="Times New Roman" w:hAnsi="Arial" w:cs="Arial"/>
                <w:b/>
                <w:lang w:eastAsia="en-GB"/>
              </w:rPr>
            </w:pPr>
          </w:p>
          <w:p w14:paraId="53AA9EF0"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53A041D1"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4609C698"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00147CA1"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231E318D" w14:textId="77777777" w:rsidR="00AC1DAF" w:rsidRDefault="00AC1DAF" w:rsidP="000B5864">
      <w:pPr>
        <w:spacing w:after="0" w:line="240" w:lineRule="auto"/>
        <w:rPr>
          <w:rFonts w:ascii="Arial" w:hAnsi="Arial" w:cs="Arial"/>
          <w:b/>
          <w:sz w:val="24"/>
          <w:szCs w:val="24"/>
        </w:rPr>
      </w:pPr>
    </w:p>
    <w:p w14:paraId="585FBAA6" w14:textId="77777777" w:rsidR="00F234EF" w:rsidRDefault="00F234EF" w:rsidP="00AC1DAF">
      <w:pPr>
        <w:spacing w:after="0" w:line="240" w:lineRule="auto"/>
        <w:ind w:left="-1134" w:firstLine="141"/>
        <w:rPr>
          <w:rFonts w:ascii="Arial" w:hAnsi="Arial" w:cs="Arial"/>
          <w:b/>
          <w:sz w:val="24"/>
          <w:szCs w:val="24"/>
        </w:rPr>
      </w:pPr>
    </w:p>
    <w:p w14:paraId="6B8856A2" w14:textId="77777777" w:rsidR="00F234EF" w:rsidRDefault="00F234EF" w:rsidP="00AC1DAF">
      <w:pPr>
        <w:spacing w:after="0" w:line="240" w:lineRule="auto"/>
        <w:ind w:left="-1134" w:firstLine="141"/>
        <w:rPr>
          <w:rFonts w:ascii="Arial" w:hAnsi="Arial" w:cs="Arial"/>
          <w:b/>
          <w:sz w:val="24"/>
          <w:szCs w:val="24"/>
        </w:rPr>
      </w:pPr>
    </w:p>
    <w:p w14:paraId="68706701" w14:textId="77777777" w:rsidR="00F234EF" w:rsidRDefault="00F234EF" w:rsidP="00AC1DAF">
      <w:pPr>
        <w:spacing w:after="0" w:line="240" w:lineRule="auto"/>
        <w:ind w:left="-1134" w:firstLine="141"/>
        <w:rPr>
          <w:rFonts w:ascii="Arial" w:hAnsi="Arial" w:cs="Arial"/>
          <w:b/>
          <w:sz w:val="24"/>
          <w:szCs w:val="24"/>
        </w:rPr>
      </w:pPr>
    </w:p>
    <w:p w14:paraId="3B2C8FC5" w14:textId="77777777" w:rsidR="00F234EF" w:rsidRDefault="00F234EF" w:rsidP="00AC1DAF">
      <w:pPr>
        <w:spacing w:after="0" w:line="240" w:lineRule="auto"/>
        <w:ind w:left="-1134" w:firstLine="141"/>
        <w:rPr>
          <w:rFonts w:ascii="Arial" w:hAnsi="Arial" w:cs="Arial"/>
          <w:b/>
          <w:sz w:val="24"/>
          <w:szCs w:val="24"/>
        </w:rPr>
      </w:pPr>
    </w:p>
    <w:p w14:paraId="37943C74" w14:textId="77777777" w:rsidR="00F234EF" w:rsidRDefault="00F234EF" w:rsidP="00AC1DAF">
      <w:pPr>
        <w:spacing w:after="0" w:line="240" w:lineRule="auto"/>
        <w:ind w:left="-1134" w:firstLine="141"/>
        <w:rPr>
          <w:rFonts w:ascii="Arial" w:hAnsi="Arial" w:cs="Arial"/>
          <w:b/>
          <w:sz w:val="24"/>
          <w:szCs w:val="24"/>
        </w:rPr>
      </w:pPr>
    </w:p>
    <w:p w14:paraId="4CDFF758" w14:textId="77777777" w:rsidR="00F234EF" w:rsidRDefault="00F234EF" w:rsidP="00AC1DAF">
      <w:pPr>
        <w:spacing w:after="0" w:line="240" w:lineRule="auto"/>
        <w:ind w:left="-1134" w:firstLine="141"/>
        <w:rPr>
          <w:rFonts w:ascii="Arial" w:hAnsi="Arial" w:cs="Arial"/>
          <w:b/>
          <w:sz w:val="24"/>
          <w:szCs w:val="24"/>
        </w:rPr>
      </w:pPr>
    </w:p>
    <w:p w14:paraId="4720D691" w14:textId="77777777" w:rsidR="00F234EF" w:rsidRDefault="00F234EF" w:rsidP="00AC1DAF">
      <w:pPr>
        <w:spacing w:after="0" w:line="240" w:lineRule="auto"/>
        <w:ind w:left="-1134" w:firstLine="141"/>
        <w:rPr>
          <w:rFonts w:ascii="Arial" w:hAnsi="Arial" w:cs="Arial"/>
          <w:b/>
          <w:sz w:val="24"/>
          <w:szCs w:val="24"/>
        </w:rPr>
      </w:pPr>
    </w:p>
    <w:p w14:paraId="51D44C38" w14:textId="77777777" w:rsidR="00F234EF" w:rsidRDefault="00F234EF" w:rsidP="00AC1DAF">
      <w:pPr>
        <w:spacing w:after="0" w:line="240" w:lineRule="auto"/>
        <w:ind w:left="-1134" w:firstLine="141"/>
        <w:rPr>
          <w:rFonts w:ascii="Arial" w:hAnsi="Arial" w:cs="Arial"/>
          <w:b/>
          <w:sz w:val="24"/>
          <w:szCs w:val="24"/>
        </w:rPr>
      </w:pPr>
    </w:p>
    <w:p w14:paraId="587CEE7D" w14:textId="77777777" w:rsidR="00F234EF" w:rsidRDefault="00F234EF" w:rsidP="00AC1DAF">
      <w:pPr>
        <w:spacing w:after="0" w:line="240" w:lineRule="auto"/>
        <w:ind w:left="-1134" w:firstLine="141"/>
        <w:rPr>
          <w:rFonts w:ascii="Arial" w:hAnsi="Arial" w:cs="Arial"/>
          <w:b/>
          <w:sz w:val="24"/>
          <w:szCs w:val="24"/>
        </w:rPr>
      </w:pPr>
    </w:p>
    <w:p w14:paraId="4BD60BB3" w14:textId="77777777" w:rsidR="00F234EF" w:rsidRDefault="00F234EF" w:rsidP="00AC1DAF">
      <w:pPr>
        <w:spacing w:after="0" w:line="240" w:lineRule="auto"/>
        <w:ind w:left="-1134" w:firstLine="141"/>
        <w:rPr>
          <w:rFonts w:ascii="Arial" w:hAnsi="Arial" w:cs="Arial"/>
          <w:b/>
          <w:sz w:val="24"/>
          <w:szCs w:val="24"/>
        </w:rPr>
      </w:pPr>
    </w:p>
    <w:p w14:paraId="6D8BA725" w14:textId="77777777" w:rsidR="00F234EF" w:rsidRDefault="00F234EF" w:rsidP="00AC1DAF">
      <w:pPr>
        <w:spacing w:after="0" w:line="240" w:lineRule="auto"/>
        <w:ind w:left="-1134" w:firstLine="141"/>
        <w:rPr>
          <w:rFonts w:ascii="Arial" w:hAnsi="Arial" w:cs="Arial"/>
          <w:b/>
          <w:sz w:val="24"/>
          <w:szCs w:val="24"/>
        </w:rPr>
      </w:pPr>
    </w:p>
    <w:p w14:paraId="21981D78" w14:textId="77777777" w:rsidR="00F234EF" w:rsidRDefault="00F234EF" w:rsidP="00AC1DAF">
      <w:pPr>
        <w:spacing w:after="0" w:line="240" w:lineRule="auto"/>
        <w:ind w:left="-1134" w:firstLine="141"/>
        <w:rPr>
          <w:rFonts w:ascii="Arial" w:hAnsi="Arial" w:cs="Arial"/>
          <w:b/>
          <w:sz w:val="24"/>
          <w:szCs w:val="24"/>
        </w:rPr>
      </w:pPr>
    </w:p>
    <w:p w14:paraId="63AF5524" w14:textId="77777777" w:rsidR="00F234EF" w:rsidRDefault="00F234EF" w:rsidP="00AC1DAF">
      <w:pPr>
        <w:spacing w:after="0" w:line="240" w:lineRule="auto"/>
        <w:ind w:left="-1134" w:firstLine="141"/>
        <w:rPr>
          <w:rFonts w:ascii="Arial" w:hAnsi="Arial" w:cs="Arial"/>
          <w:b/>
          <w:sz w:val="24"/>
          <w:szCs w:val="24"/>
        </w:rPr>
      </w:pPr>
    </w:p>
    <w:p w14:paraId="58622A08" w14:textId="77777777" w:rsidR="00F234EF" w:rsidRDefault="00F234EF" w:rsidP="00AC1DAF">
      <w:pPr>
        <w:spacing w:after="0" w:line="240" w:lineRule="auto"/>
        <w:ind w:left="-1134" w:firstLine="141"/>
        <w:rPr>
          <w:rFonts w:ascii="Arial" w:hAnsi="Arial" w:cs="Arial"/>
          <w:b/>
          <w:sz w:val="24"/>
          <w:szCs w:val="24"/>
        </w:rPr>
      </w:pPr>
    </w:p>
    <w:p w14:paraId="48F35A95" w14:textId="77777777" w:rsidR="00F234EF" w:rsidRDefault="00F234EF" w:rsidP="00AC1DAF">
      <w:pPr>
        <w:spacing w:after="0" w:line="240" w:lineRule="auto"/>
        <w:ind w:left="-1134" w:firstLine="141"/>
        <w:rPr>
          <w:rFonts w:ascii="Arial" w:hAnsi="Arial" w:cs="Arial"/>
          <w:b/>
          <w:sz w:val="24"/>
          <w:szCs w:val="24"/>
        </w:rPr>
      </w:pPr>
    </w:p>
    <w:p w14:paraId="3AE6F2A0" w14:textId="77777777" w:rsidR="00F234EF" w:rsidRDefault="00F234EF" w:rsidP="00AC1DAF">
      <w:pPr>
        <w:spacing w:after="0" w:line="240" w:lineRule="auto"/>
        <w:ind w:left="-1134" w:firstLine="141"/>
        <w:rPr>
          <w:rFonts w:ascii="Arial" w:hAnsi="Arial" w:cs="Arial"/>
          <w:b/>
          <w:sz w:val="24"/>
          <w:szCs w:val="24"/>
        </w:rPr>
      </w:pPr>
    </w:p>
    <w:p w14:paraId="48F6BE90"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3CF97D5E" w14:textId="77777777" w:rsidR="00AC1DAF" w:rsidRPr="00AC1DAF" w:rsidRDefault="00AC1DAF" w:rsidP="00AC1DAF">
      <w:pPr>
        <w:spacing w:after="0" w:line="240" w:lineRule="auto"/>
        <w:ind w:left="-1134" w:firstLine="141"/>
        <w:rPr>
          <w:rFonts w:ascii="Arial" w:hAnsi="Arial" w:cs="Arial"/>
          <w:b/>
          <w:sz w:val="12"/>
          <w:szCs w:val="12"/>
        </w:rPr>
      </w:pPr>
    </w:p>
    <w:p w14:paraId="4A4B5DEF" w14:textId="77777777" w:rsidR="00AC1DAF" w:rsidRPr="00AC1DAF" w:rsidRDefault="00AC1DAF" w:rsidP="00AC1DAF">
      <w:pPr>
        <w:spacing w:after="0" w:line="240" w:lineRule="auto"/>
        <w:ind w:left="-1134" w:firstLine="141"/>
        <w:rPr>
          <w:rFonts w:ascii="Arial" w:hAnsi="Arial" w:cs="Arial"/>
          <w:b/>
          <w:sz w:val="24"/>
          <w:szCs w:val="24"/>
        </w:rPr>
      </w:pPr>
    </w:p>
    <w:p w14:paraId="485F6B0C" w14:textId="77777777"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234EF">
        <w:rPr>
          <w:rFonts w:ascii="Arial" w:hAnsi="Arial" w:cs="Arial"/>
          <w:b/>
          <w:sz w:val="24"/>
          <w:szCs w:val="24"/>
        </w:rPr>
        <w:t>LEAD PRACTITIONER OF MATHS</w:t>
      </w:r>
    </w:p>
    <w:p w14:paraId="0F9A814E" w14:textId="77777777" w:rsidR="00AC1DAF" w:rsidRPr="00AC1DAF" w:rsidRDefault="00AC1DAF" w:rsidP="00AC1DAF">
      <w:pPr>
        <w:spacing w:after="0" w:line="240" w:lineRule="auto"/>
        <w:ind w:left="-1134" w:firstLine="141"/>
        <w:rPr>
          <w:rFonts w:ascii="Arial" w:hAnsi="Arial" w:cs="Arial"/>
          <w:b/>
          <w:sz w:val="12"/>
          <w:szCs w:val="12"/>
        </w:rPr>
      </w:pPr>
    </w:p>
    <w:p w14:paraId="355F4DED"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F234EF">
        <w:rPr>
          <w:rFonts w:ascii="Arial" w:hAnsi="Arial" w:cs="Arial"/>
          <w:b/>
          <w:sz w:val="24"/>
          <w:szCs w:val="24"/>
        </w:rPr>
        <w:t>MATHS</w:t>
      </w:r>
    </w:p>
    <w:p w14:paraId="243D469B"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2777E403" w14:textId="77777777" w:rsidTr="00AC1DAF">
        <w:tc>
          <w:tcPr>
            <w:tcW w:w="7508" w:type="dxa"/>
            <w:shd w:val="clear" w:color="auto" w:fill="365F91" w:themeFill="accent1" w:themeFillShade="BF"/>
          </w:tcPr>
          <w:p w14:paraId="5DCA630D"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3846D326"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101F2216"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156B723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5608B796"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47D82C71" w14:textId="77777777" w:rsidTr="00D16F0D">
        <w:trPr>
          <w:trHeight w:val="2249"/>
        </w:trPr>
        <w:tc>
          <w:tcPr>
            <w:tcW w:w="7508" w:type="dxa"/>
            <w:shd w:val="clear" w:color="auto" w:fill="auto"/>
          </w:tcPr>
          <w:p w14:paraId="3D731DDB"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QUALIFICATIONS/TRAINING</w:t>
            </w:r>
          </w:p>
          <w:p w14:paraId="044D4170"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p>
          <w:p w14:paraId="22D4283A" w14:textId="77777777" w:rsidR="00F234EF" w:rsidRPr="00BE5525"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Degree or equivalent qualification</w:t>
            </w:r>
          </w:p>
          <w:p w14:paraId="4017F7EF" w14:textId="77777777" w:rsidR="00F234EF" w:rsidRPr="00BE5525"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Qualified teacher status</w:t>
            </w:r>
          </w:p>
          <w:p w14:paraId="728F74DF" w14:textId="77777777" w:rsidR="00F234EF" w:rsidRPr="00BE5525" w:rsidRDefault="00F234EF" w:rsidP="00F234EF">
            <w:pPr>
              <w:pStyle w:val="NoSpacing"/>
              <w:numPr>
                <w:ilvl w:val="0"/>
                <w:numId w:val="33"/>
              </w:numPr>
              <w:rPr>
                <w:rFonts w:ascii="Arial" w:eastAsia="Calibri" w:hAnsi="Arial" w:cs="Arial"/>
                <w:b/>
                <w:bCs/>
                <w:sz w:val="24"/>
                <w:szCs w:val="24"/>
              </w:rPr>
            </w:pPr>
            <w:r w:rsidRPr="00BE5525">
              <w:rPr>
                <w:rFonts w:ascii="Arial" w:eastAsia="Calibri" w:hAnsi="Arial" w:cs="Arial"/>
                <w:sz w:val="24"/>
                <w:szCs w:val="24"/>
              </w:rPr>
              <w:t>Recent and relevant personal and professional development</w:t>
            </w:r>
          </w:p>
          <w:p w14:paraId="0483822E" w14:textId="77777777" w:rsidR="00AC1DAF" w:rsidRPr="00F234EF" w:rsidRDefault="00AC1DAF" w:rsidP="00F234EF">
            <w:pPr>
              <w:autoSpaceDE w:val="0"/>
              <w:autoSpaceDN w:val="0"/>
              <w:adjustRightInd w:val="0"/>
              <w:rPr>
                <w:rFonts w:ascii="Arial" w:eastAsia="Calibri" w:hAnsi="Arial" w:cs="Arial"/>
                <w:b/>
                <w:sz w:val="24"/>
                <w:szCs w:val="24"/>
              </w:rPr>
            </w:pPr>
          </w:p>
        </w:tc>
        <w:tc>
          <w:tcPr>
            <w:tcW w:w="2126" w:type="dxa"/>
            <w:shd w:val="clear" w:color="auto" w:fill="auto"/>
          </w:tcPr>
          <w:p w14:paraId="4425D93B" w14:textId="77777777" w:rsidR="00D16F0D" w:rsidRDefault="00D16F0D" w:rsidP="00D16F0D">
            <w:pPr>
              <w:jc w:val="center"/>
              <w:rPr>
                <w:rFonts w:ascii="Arial" w:hAnsi="Arial" w:cs="Arial"/>
                <w:b/>
                <w:bCs/>
                <w:iCs/>
                <w:color w:val="000000" w:themeColor="text1"/>
                <w:sz w:val="24"/>
                <w:szCs w:val="24"/>
              </w:rPr>
            </w:pPr>
          </w:p>
          <w:p w14:paraId="7B0B80F3" w14:textId="77777777" w:rsidR="00D16F0D" w:rsidRDefault="00D16F0D" w:rsidP="00D16F0D">
            <w:pPr>
              <w:jc w:val="center"/>
              <w:rPr>
                <w:rFonts w:ascii="Arial" w:hAnsi="Arial" w:cs="Arial"/>
                <w:b/>
                <w:bCs/>
                <w:iCs/>
                <w:color w:val="000000" w:themeColor="text1"/>
                <w:sz w:val="24"/>
                <w:szCs w:val="24"/>
              </w:rPr>
            </w:pPr>
          </w:p>
          <w:p w14:paraId="035EE64A" w14:textId="77777777" w:rsidR="00D16F0D" w:rsidRDefault="00D16F0D" w:rsidP="00D16F0D">
            <w:pPr>
              <w:jc w:val="center"/>
              <w:rPr>
                <w:rFonts w:ascii="Arial" w:hAnsi="Arial" w:cs="Arial"/>
                <w:b/>
                <w:bCs/>
                <w:iCs/>
                <w:color w:val="000000" w:themeColor="text1"/>
                <w:sz w:val="24"/>
                <w:szCs w:val="24"/>
              </w:rPr>
            </w:pPr>
          </w:p>
          <w:p w14:paraId="6AB549AC"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14:paraId="2845D07F" w14:textId="77777777" w:rsidTr="000B5864">
        <w:trPr>
          <w:trHeight w:val="983"/>
        </w:trPr>
        <w:tc>
          <w:tcPr>
            <w:tcW w:w="7508" w:type="dxa"/>
            <w:shd w:val="clear" w:color="auto" w:fill="auto"/>
          </w:tcPr>
          <w:p w14:paraId="4B2DC68A"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EXPERIENCE/KNOWLEDGE:</w:t>
            </w:r>
          </w:p>
          <w:p w14:paraId="36266DA8"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r>
              <w:rPr>
                <w:rFonts w:ascii="Arial" w:eastAsia="Calibri" w:hAnsi="Arial" w:cs="Arial"/>
                <w:b/>
                <w:bCs/>
                <w:sz w:val="24"/>
                <w:szCs w:val="24"/>
              </w:rPr>
              <w:t>/can</w:t>
            </w:r>
            <w:r w:rsidRPr="00BE5525">
              <w:rPr>
                <w:rFonts w:ascii="Arial" w:eastAsia="Calibri" w:hAnsi="Arial" w:cs="Arial"/>
                <w:b/>
                <w:bCs/>
                <w:sz w:val="24"/>
                <w:szCs w:val="24"/>
              </w:rPr>
              <w:t>:</w:t>
            </w:r>
          </w:p>
          <w:p w14:paraId="7B49917B" w14:textId="77777777" w:rsidR="00F234EF" w:rsidRPr="00BE5525" w:rsidRDefault="00F234EF" w:rsidP="00F234EF">
            <w:pPr>
              <w:pStyle w:val="NoSpacing"/>
              <w:numPr>
                <w:ilvl w:val="0"/>
                <w:numId w:val="34"/>
              </w:numPr>
              <w:rPr>
                <w:rFonts w:ascii="Arial" w:hAnsi="Arial" w:cs="Arial"/>
                <w:sz w:val="24"/>
                <w:szCs w:val="24"/>
              </w:rPr>
            </w:pPr>
            <w:r w:rsidRPr="00BE5525">
              <w:rPr>
                <w:rFonts w:ascii="Arial" w:eastAsia="Calibri" w:hAnsi="Arial" w:cs="Arial"/>
                <w:sz w:val="24"/>
                <w:szCs w:val="24"/>
              </w:rPr>
              <w:t>A track record as an effective and efficient subject teacher of students of all abilities.</w:t>
            </w:r>
          </w:p>
          <w:p w14:paraId="505F1883"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Demonstrate a positive impact on teaching, learning and standards.</w:t>
            </w:r>
          </w:p>
          <w:p w14:paraId="6B3C4B1B"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Demonstrate an impact on learning which impacts positively on student performance.</w:t>
            </w:r>
          </w:p>
          <w:p w14:paraId="031A2BC5"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Experience in developing effective working relationships with a range of partners and stakeholders in and out of the Academy.</w:t>
            </w:r>
          </w:p>
          <w:p w14:paraId="1E0DD9D8"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Experience of developing individualised learning in students and staff using the full range of resources to support it.</w:t>
            </w:r>
          </w:p>
          <w:p w14:paraId="146AEC92"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 xml:space="preserve">Excellent abilities to assess and evaluate and provide constructive feedback to all stakeholders on attainment, progress and areas for development that secure improvements. </w:t>
            </w:r>
          </w:p>
          <w:p w14:paraId="650250E3"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A well-developed philosophy of high aspirations and expectations for every student to receive a good education and achieve high standards.</w:t>
            </w:r>
          </w:p>
          <w:p w14:paraId="24E608FB" w14:textId="77777777" w:rsidR="00F234EF" w:rsidRPr="00BE5525" w:rsidRDefault="00F234EF" w:rsidP="00F234EF">
            <w:pPr>
              <w:pStyle w:val="NoSpacing"/>
              <w:numPr>
                <w:ilvl w:val="0"/>
                <w:numId w:val="34"/>
              </w:numPr>
              <w:rPr>
                <w:rFonts w:ascii="Arial" w:eastAsia="Calibri" w:hAnsi="Arial" w:cs="Arial"/>
                <w:sz w:val="24"/>
                <w:szCs w:val="24"/>
              </w:rPr>
            </w:pPr>
            <w:r>
              <w:rPr>
                <w:rFonts w:ascii="Arial" w:eastAsia="Calibri" w:hAnsi="Arial" w:cs="Arial"/>
                <w:sz w:val="24"/>
                <w:szCs w:val="24"/>
              </w:rPr>
              <w:t>R</w:t>
            </w:r>
            <w:r w:rsidRPr="00BE5525">
              <w:rPr>
                <w:rFonts w:ascii="Arial" w:eastAsia="Calibri" w:hAnsi="Arial" w:cs="Arial"/>
                <w:sz w:val="24"/>
                <w:szCs w:val="24"/>
              </w:rPr>
              <w:t>ecent and relevant personal and professional development.</w:t>
            </w:r>
          </w:p>
          <w:p w14:paraId="27F349F8"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Experience of leading or managing developments within the curriculum area.</w:t>
            </w:r>
          </w:p>
          <w:p w14:paraId="3B697F31"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59415B4F" w14:textId="77777777" w:rsidR="00D16F0D" w:rsidRDefault="00D16F0D" w:rsidP="00D16F0D">
            <w:pPr>
              <w:jc w:val="center"/>
              <w:rPr>
                <w:rFonts w:ascii="Arial" w:hAnsi="Arial" w:cs="Arial"/>
                <w:b/>
                <w:bCs/>
                <w:iCs/>
                <w:color w:val="000000" w:themeColor="text1"/>
                <w:sz w:val="24"/>
                <w:szCs w:val="24"/>
              </w:rPr>
            </w:pPr>
          </w:p>
          <w:p w14:paraId="3B58BDBE" w14:textId="77777777" w:rsidR="00D16F0D" w:rsidRDefault="00D16F0D" w:rsidP="00D16F0D">
            <w:pPr>
              <w:jc w:val="center"/>
              <w:rPr>
                <w:rFonts w:ascii="Arial" w:hAnsi="Arial" w:cs="Arial"/>
                <w:b/>
                <w:bCs/>
                <w:iCs/>
                <w:color w:val="000000" w:themeColor="text1"/>
                <w:sz w:val="24"/>
                <w:szCs w:val="24"/>
              </w:rPr>
            </w:pPr>
          </w:p>
          <w:p w14:paraId="5673E5E8" w14:textId="77777777" w:rsidR="00D16F0D" w:rsidRDefault="00D16F0D" w:rsidP="00D16F0D">
            <w:pPr>
              <w:jc w:val="center"/>
              <w:rPr>
                <w:rFonts w:ascii="Arial" w:hAnsi="Arial" w:cs="Arial"/>
                <w:b/>
                <w:bCs/>
                <w:iCs/>
                <w:color w:val="000000" w:themeColor="text1"/>
                <w:sz w:val="24"/>
                <w:szCs w:val="24"/>
              </w:rPr>
            </w:pPr>
          </w:p>
          <w:p w14:paraId="3747E4DA" w14:textId="77777777" w:rsidR="00D16F0D" w:rsidRDefault="00D16F0D" w:rsidP="00D16F0D">
            <w:pPr>
              <w:jc w:val="center"/>
              <w:rPr>
                <w:rFonts w:ascii="Arial" w:hAnsi="Arial" w:cs="Arial"/>
                <w:b/>
                <w:bCs/>
                <w:iCs/>
                <w:color w:val="000000" w:themeColor="text1"/>
                <w:sz w:val="24"/>
                <w:szCs w:val="24"/>
              </w:rPr>
            </w:pPr>
          </w:p>
          <w:p w14:paraId="5C23446D" w14:textId="77777777" w:rsidR="00D16F0D" w:rsidRDefault="00D16F0D" w:rsidP="00D16F0D">
            <w:pPr>
              <w:jc w:val="center"/>
              <w:rPr>
                <w:rFonts w:ascii="Arial" w:hAnsi="Arial" w:cs="Arial"/>
                <w:b/>
                <w:bCs/>
                <w:iCs/>
                <w:color w:val="000000" w:themeColor="text1"/>
                <w:sz w:val="24"/>
                <w:szCs w:val="24"/>
              </w:rPr>
            </w:pPr>
          </w:p>
          <w:p w14:paraId="50050381" w14:textId="77777777" w:rsidR="00D16F0D" w:rsidRDefault="00D16F0D" w:rsidP="00D16F0D">
            <w:pPr>
              <w:jc w:val="center"/>
              <w:rPr>
                <w:rFonts w:ascii="Arial" w:hAnsi="Arial" w:cs="Arial"/>
                <w:b/>
                <w:bCs/>
                <w:iCs/>
                <w:color w:val="000000" w:themeColor="text1"/>
                <w:sz w:val="24"/>
                <w:szCs w:val="24"/>
              </w:rPr>
            </w:pPr>
          </w:p>
          <w:p w14:paraId="6B645A01" w14:textId="77777777" w:rsidR="00D16F0D" w:rsidRDefault="00D16F0D" w:rsidP="00D16F0D">
            <w:pPr>
              <w:jc w:val="center"/>
              <w:rPr>
                <w:rFonts w:ascii="Arial" w:hAnsi="Arial" w:cs="Arial"/>
                <w:b/>
                <w:bCs/>
                <w:iCs/>
                <w:color w:val="000000" w:themeColor="text1"/>
                <w:sz w:val="24"/>
                <w:szCs w:val="24"/>
              </w:rPr>
            </w:pPr>
          </w:p>
          <w:p w14:paraId="03DDD905" w14:textId="77777777" w:rsidR="00D16F0D" w:rsidRDefault="00D16F0D" w:rsidP="00D16F0D">
            <w:pPr>
              <w:jc w:val="center"/>
              <w:rPr>
                <w:rFonts w:ascii="Arial" w:hAnsi="Arial" w:cs="Arial"/>
                <w:b/>
                <w:bCs/>
                <w:iCs/>
                <w:color w:val="000000" w:themeColor="text1"/>
                <w:sz w:val="24"/>
                <w:szCs w:val="24"/>
              </w:rPr>
            </w:pPr>
          </w:p>
          <w:p w14:paraId="70DB43A5" w14:textId="77777777" w:rsidR="00D16F0D" w:rsidRDefault="00D16F0D" w:rsidP="00D16F0D">
            <w:pPr>
              <w:jc w:val="center"/>
              <w:rPr>
                <w:rFonts w:ascii="Arial" w:hAnsi="Arial" w:cs="Arial"/>
                <w:b/>
                <w:bCs/>
                <w:iCs/>
                <w:color w:val="000000" w:themeColor="text1"/>
                <w:sz w:val="24"/>
                <w:szCs w:val="24"/>
              </w:rPr>
            </w:pPr>
          </w:p>
          <w:p w14:paraId="26BEFEF0" w14:textId="77777777" w:rsidR="00D16F0D" w:rsidRDefault="00D16F0D" w:rsidP="00D16F0D">
            <w:pPr>
              <w:jc w:val="center"/>
              <w:rPr>
                <w:rFonts w:ascii="Arial" w:hAnsi="Arial" w:cs="Arial"/>
                <w:b/>
                <w:bCs/>
                <w:iCs/>
                <w:color w:val="000000" w:themeColor="text1"/>
                <w:sz w:val="24"/>
                <w:szCs w:val="24"/>
              </w:rPr>
            </w:pPr>
          </w:p>
          <w:p w14:paraId="0847098B"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2DB09CED" w14:textId="77777777" w:rsidTr="00D16F0D">
        <w:trPr>
          <w:trHeight w:val="2117"/>
        </w:trPr>
        <w:tc>
          <w:tcPr>
            <w:tcW w:w="7508" w:type="dxa"/>
            <w:shd w:val="clear" w:color="auto" w:fill="auto"/>
          </w:tcPr>
          <w:p w14:paraId="195C580E"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lastRenderedPageBreak/>
              <w:t>SKILLS AND ABILITIES:</w:t>
            </w:r>
          </w:p>
          <w:p w14:paraId="06AAC23E" w14:textId="77777777" w:rsidR="00F234EF" w:rsidRPr="00BE5525" w:rsidRDefault="00F234EF" w:rsidP="00F234EF">
            <w:pPr>
              <w:autoSpaceDE w:val="0"/>
              <w:autoSpaceDN w:val="0"/>
              <w:adjustRightInd w:val="0"/>
              <w:rPr>
                <w:rFonts w:ascii="Arial" w:eastAsia="Calibri" w:hAnsi="Arial" w:cs="Arial"/>
                <w:b/>
                <w:sz w:val="24"/>
                <w:szCs w:val="24"/>
              </w:rPr>
            </w:pPr>
            <w:r w:rsidRPr="00BE5525">
              <w:rPr>
                <w:rFonts w:ascii="Arial" w:eastAsia="Calibri" w:hAnsi="Arial" w:cs="Arial"/>
                <w:b/>
                <w:sz w:val="24"/>
                <w:szCs w:val="24"/>
              </w:rPr>
              <w:t xml:space="preserve">It is </w:t>
            </w:r>
            <w:r w:rsidRPr="00BE5525">
              <w:rPr>
                <w:rFonts w:ascii="Arial" w:eastAsia="Calibri" w:hAnsi="Arial" w:cs="Arial"/>
                <w:b/>
                <w:bCs/>
                <w:sz w:val="24"/>
                <w:szCs w:val="24"/>
              </w:rPr>
              <w:t xml:space="preserve">essential </w:t>
            </w:r>
            <w:r w:rsidRPr="00BE5525">
              <w:rPr>
                <w:rFonts w:ascii="Arial" w:eastAsia="Calibri" w:hAnsi="Arial" w:cs="Arial"/>
                <w:b/>
                <w:sz w:val="24"/>
                <w:szCs w:val="24"/>
              </w:rPr>
              <w:t>that the post holder</w:t>
            </w:r>
            <w:r>
              <w:rPr>
                <w:rFonts w:ascii="Arial" w:eastAsia="Calibri" w:hAnsi="Arial" w:cs="Arial"/>
                <w:b/>
                <w:sz w:val="24"/>
                <w:szCs w:val="24"/>
              </w:rPr>
              <w:t xml:space="preserve"> is/has/can</w:t>
            </w:r>
            <w:r w:rsidRPr="00BE5525">
              <w:rPr>
                <w:rFonts w:ascii="Arial" w:eastAsia="Calibri" w:hAnsi="Arial" w:cs="Arial"/>
                <w:b/>
                <w:sz w:val="24"/>
                <w:szCs w:val="24"/>
              </w:rPr>
              <w:t>:</w:t>
            </w:r>
          </w:p>
          <w:p w14:paraId="5FEA7DFE" w14:textId="77777777" w:rsidR="00F234EF" w:rsidRPr="00BE5525" w:rsidRDefault="00F234EF" w:rsidP="00F234EF">
            <w:pPr>
              <w:pStyle w:val="NoSpacing"/>
              <w:numPr>
                <w:ilvl w:val="0"/>
                <w:numId w:val="35"/>
              </w:numPr>
              <w:rPr>
                <w:rFonts w:ascii="Arial"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articulate a vision underpinned by targets and goals aligned with an ability to empower others.</w:t>
            </w:r>
          </w:p>
          <w:p w14:paraId="41F05F53"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translate that vision into reality.</w:t>
            </w:r>
          </w:p>
          <w:p w14:paraId="3D85DC21" w14:textId="77777777" w:rsidR="00F234EF" w:rsidRPr="00BE5525" w:rsidRDefault="00F234EF" w:rsidP="00F234EF">
            <w:pPr>
              <w:pStyle w:val="NoSpacing"/>
              <w:numPr>
                <w:ilvl w:val="0"/>
                <w:numId w:val="35"/>
              </w:numPr>
              <w:rPr>
                <w:rFonts w:ascii="Arial" w:eastAsia="Calibri" w:hAnsi="Arial" w:cs="Arial"/>
                <w:sz w:val="24"/>
                <w:szCs w:val="24"/>
              </w:rPr>
            </w:pPr>
            <w:r w:rsidRPr="00BE5525">
              <w:rPr>
                <w:rFonts w:ascii="Arial" w:eastAsia="Calibri" w:hAnsi="Arial" w:cs="Arial"/>
                <w:sz w:val="24"/>
                <w:szCs w:val="24"/>
              </w:rPr>
              <w:t>Highly developed interpersonal and communication skills.</w:t>
            </w:r>
          </w:p>
          <w:p w14:paraId="535AA3D2"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manage change; lead innovations and meet challenges successfully.</w:t>
            </w:r>
          </w:p>
          <w:p w14:paraId="574B9437" w14:textId="77777777" w:rsidR="00F234EF" w:rsidRPr="00BE5525" w:rsidRDefault="00F234EF" w:rsidP="00F234EF">
            <w:pPr>
              <w:pStyle w:val="NoSpacing"/>
              <w:numPr>
                <w:ilvl w:val="0"/>
                <w:numId w:val="35"/>
              </w:numPr>
              <w:rPr>
                <w:rFonts w:ascii="Arial" w:eastAsia="Calibri" w:hAnsi="Arial" w:cs="Arial"/>
                <w:sz w:val="24"/>
                <w:szCs w:val="24"/>
              </w:rPr>
            </w:pPr>
            <w:r w:rsidRPr="00BE5525">
              <w:rPr>
                <w:rFonts w:ascii="Arial" w:eastAsia="Calibri" w:hAnsi="Arial" w:cs="Arial"/>
                <w:sz w:val="24"/>
                <w:szCs w:val="24"/>
              </w:rPr>
              <w:t>Strong negotiating and influencing skills.</w:t>
            </w:r>
          </w:p>
          <w:p w14:paraId="0981F586"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command respect from students, staff, parents, governors and the wider community and be a strong identifiable presence in the Academy.</w:t>
            </w:r>
          </w:p>
          <w:p w14:paraId="59B4CC9A"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O</w:t>
            </w:r>
            <w:r w:rsidRPr="00BE5525">
              <w:rPr>
                <w:rFonts w:ascii="Arial" w:eastAsia="Calibri" w:hAnsi="Arial" w:cs="Arial"/>
                <w:sz w:val="24"/>
                <w:szCs w:val="24"/>
              </w:rPr>
              <w:t>penness to challenge, risk-taking and creative ideas.</w:t>
            </w:r>
          </w:p>
          <w:p w14:paraId="081A0F42"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understand, analyse and make effective use of a wide range of data</w:t>
            </w:r>
          </w:p>
          <w:p w14:paraId="6AC80C40" w14:textId="77777777" w:rsidR="00F234EF" w:rsidRPr="00BE5525" w:rsidRDefault="00F234EF" w:rsidP="00F234EF">
            <w:pPr>
              <w:pStyle w:val="NoSpacing"/>
              <w:numPr>
                <w:ilvl w:val="0"/>
                <w:numId w:val="35"/>
              </w:numPr>
              <w:rPr>
                <w:rFonts w:ascii="Arial"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assist in the development of effective policies and practices in the pursuit of excellence in educational standards and quality.</w:t>
            </w:r>
          </w:p>
          <w:p w14:paraId="178AD2B6"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I</w:t>
            </w:r>
            <w:r w:rsidRPr="00BE5525">
              <w:rPr>
                <w:rFonts w:ascii="Arial" w:eastAsia="Calibri" w:hAnsi="Arial" w:cs="Arial"/>
                <w:sz w:val="24"/>
                <w:szCs w:val="24"/>
              </w:rPr>
              <w:t>mprove the effectiveness of teaching, learning and behaviour management strategies within the directorate such that all learners achieve or exceed their full potential.</w:t>
            </w:r>
          </w:p>
          <w:p w14:paraId="43C2537A"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I</w:t>
            </w:r>
            <w:r w:rsidRPr="00BE5525">
              <w:rPr>
                <w:rFonts w:ascii="Arial" w:eastAsia="Calibri" w:hAnsi="Arial" w:cs="Arial"/>
                <w:sz w:val="24"/>
                <w:szCs w:val="24"/>
              </w:rPr>
              <w:t>mprove assessment practices such that you improve the quality of teaching within your area(s) of responsibility.</w:t>
            </w:r>
          </w:p>
          <w:p w14:paraId="1109547A"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work collaboratively with colleagues to promote effective practices.</w:t>
            </w:r>
          </w:p>
          <w:p w14:paraId="2DFA880A"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E</w:t>
            </w:r>
            <w:r w:rsidRPr="00BE5525">
              <w:rPr>
                <w:rFonts w:ascii="Arial" w:eastAsia="Calibri" w:hAnsi="Arial" w:cs="Arial"/>
                <w:sz w:val="24"/>
                <w:szCs w:val="24"/>
              </w:rPr>
              <w:t xml:space="preserve">nsure that excellent and innovative practices become widespread within the Academy. </w:t>
            </w:r>
          </w:p>
          <w:p w14:paraId="7F41B88D" w14:textId="77777777" w:rsidR="00F234EF" w:rsidRPr="00BE5525" w:rsidRDefault="00F234EF" w:rsidP="00F234EF">
            <w:pPr>
              <w:pStyle w:val="NoSpacing"/>
              <w:numPr>
                <w:ilvl w:val="0"/>
                <w:numId w:val="35"/>
              </w:numPr>
              <w:rPr>
                <w:rFonts w:ascii="Arial" w:hAnsi="Arial" w:cs="Arial"/>
                <w:sz w:val="24"/>
                <w:szCs w:val="24"/>
              </w:rPr>
            </w:pPr>
            <w:r>
              <w:rPr>
                <w:rFonts w:ascii="Arial" w:hAnsi="Arial" w:cs="Arial"/>
                <w:sz w:val="24"/>
                <w:szCs w:val="24"/>
              </w:rPr>
              <w:t>A</w:t>
            </w:r>
            <w:r w:rsidRPr="00BE5525">
              <w:rPr>
                <w:rFonts w:ascii="Arial" w:hAnsi="Arial" w:cs="Arial"/>
                <w:sz w:val="24"/>
                <w:szCs w:val="24"/>
              </w:rPr>
              <w:t>bility to support and lead on quality staff development leading to personal and professional progression.</w:t>
            </w:r>
          </w:p>
          <w:p w14:paraId="17520005"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3FD790F7" w14:textId="77777777" w:rsidR="00D16F0D" w:rsidRDefault="00D16F0D" w:rsidP="00D16F0D">
            <w:pPr>
              <w:jc w:val="center"/>
              <w:rPr>
                <w:rFonts w:ascii="Arial" w:hAnsi="Arial" w:cs="Arial"/>
                <w:b/>
                <w:bCs/>
                <w:iCs/>
                <w:color w:val="000000" w:themeColor="text1"/>
                <w:sz w:val="24"/>
                <w:szCs w:val="24"/>
              </w:rPr>
            </w:pPr>
          </w:p>
          <w:p w14:paraId="4BE122B4" w14:textId="77777777" w:rsidR="00D16F0D" w:rsidRDefault="00D16F0D" w:rsidP="00D16F0D">
            <w:pPr>
              <w:jc w:val="center"/>
              <w:rPr>
                <w:rFonts w:ascii="Arial" w:hAnsi="Arial" w:cs="Arial"/>
                <w:b/>
                <w:bCs/>
                <w:iCs/>
                <w:color w:val="000000" w:themeColor="text1"/>
                <w:sz w:val="24"/>
                <w:szCs w:val="24"/>
              </w:rPr>
            </w:pPr>
          </w:p>
          <w:p w14:paraId="16FD3E77" w14:textId="77777777" w:rsidR="00D16F0D" w:rsidRDefault="00D16F0D" w:rsidP="00D16F0D">
            <w:pPr>
              <w:jc w:val="center"/>
              <w:rPr>
                <w:rFonts w:ascii="Arial" w:hAnsi="Arial" w:cs="Arial"/>
                <w:b/>
                <w:bCs/>
                <w:iCs/>
                <w:color w:val="000000" w:themeColor="text1"/>
                <w:sz w:val="24"/>
                <w:szCs w:val="24"/>
              </w:rPr>
            </w:pPr>
          </w:p>
          <w:p w14:paraId="0C52245D" w14:textId="77777777" w:rsidR="00F234EF" w:rsidRDefault="00F234EF" w:rsidP="00D16F0D">
            <w:pPr>
              <w:jc w:val="center"/>
              <w:rPr>
                <w:rFonts w:ascii="Arial" w:hAnsi="Arial" w:cs="Arial"/>
                <w:b/>
                <w:bCs/>
                <w:iCs/>
                <w:color w:val="000000" w:themeColor="text1"/>
                <w:sz w:val="24"/>
                <w:szCs w:val="24"/>
              </w:rPr>
            </w:pPr>
          </w:p>
          <w:p w14:paraId="4649C20D" w14:textId="77777777" w:rsidR="00F234EF" w:rsidRDefault="00F234EF" w:rsidP="00D16F0D">
            <w:pPr>
              <w:jc w:val="center"/>
              <w:rPr>
                <w:rFonts w:ascii="Arial" w:hAnsi="Arial" w:cs="Arial"/>
                <w:b/>
                <w:bCs/>
                <w:iCs/>
                <w:color w:val="000000" w:themeColor="text1"/>
                <w:sz w:val="24"/>
                <w:szCs w:val="24"/>
              </w:rPr>
            </w:pPr>
          </w:p>
          <w:p w14:paraId="16A64464" w14:textId="77777777" w:rsidR="00F234EF" w:rsidRDefault="00F234EF" w:rsidP="00D16F0D">
            <w:pPr>
              <w:jc w:val="center"/>
              <w:rPr>
                <w:rFonts w:ascii="Arial" w:hAnsi="Arial" w:cs="Arial"/>
                <w:b/>
                <w:bCs/>
                <w:iCs/>
                <w:color w:val="000000" w:themeColor="text1"/>
                <w:sz w:val="24"/>
                <w:szCs w:val="24"/>
              </w:rPr>
            </w:pPr>
          </w:p>
          <w:p w14:paraId="039A77BD" w14:textId="77777777" w:rsidR="00F234EF" w:rsidRDefault="00F234EF" w:rsidP="00D16F0D">
            <w:pPr>
              <w:jc w:val="center"/>
              <w:rPr>
                <w:rFonts w:ascii="Arial" w:hAnsi="Arial" w:cs="Arial"/>
                <w:b/>
                <w:bCs/>
                <w:iCs/>
                <w:color w:val="000000" w:themeColor="text1"/>
                <w:sz w:val="24"/>
                <w:szCs w:val="24"/>
              </w:rPr>
            </w:pPr>
          </w:p>
          <w:p w14:paraId="57F0451B" w14:textId="77777777" w:rsidR="00F234EF" w:rsidRDefault="00F234EF" w:rsidP="00D16F0D">
            <w:pPr>
              <w:jc w:val="center"/>
              <w:rPr>
                <w:rFonts w:ascii="Arial" w:hAnsi="Arial" w:cs="Arial"/>
                <w:b/>
                <w:bCs/>
                <w:iCs/>
                <w:color w:val="000000" w:themeColor="text1"/>
                <w:sz w:val="24"/>
                <w:szCs w:val="24"/>
              </w:rPr>
            </w:pPr>
          </w:p>
          <w:p w14:paraId="37980689" w14:textId="77777777" w:rsidR="00F234EF" w:rsidRDefault="00F234EF" w:rsidP="00D16F0D">
            <w:pPr>
              <w:jc w:val="center"/>
              <w:rPr>
                <w:rFonts w:ascii="Arial" w:hAnsi="Arial" w:cs="Arial"/>
                <w:b/>
                <w:bCs/>
                <w:iCs/>
                <w:color w:val="000000" w:themeColor="text1"/>
                <w:sz w:val="24"/>
                <w:szCs w:val="24"/>
              </w:rPr>
            </w:pPr>
          </w:p>
          <w:p w14:paraId="5E3F748F" w14:textId="77777777" w:rsidR="00F234EF" w:rsidRDefault="00F234EF" w:rsidP="00D16F0D">
            <w:pPr>
              <w:jc w:val="center"/>
              <w:rPr>
                <w:rFonts w:ascii="Arial" w:hAnsi="Arial" w:cs="Arial"/>
                <w:b/>
                <w:bCs/>
                <w:iCs/>
                <w:color w:val="000000" w:themeColor="text1"/>
                <w:sz w:val="24"/>
                <w:szCs w:val="24"/>
              </w:rPr>
            </w:pPr>
          </w:p>
          <w:p w14:paraId="43677408" w14:textId="77777777" w:rsidR="00F234EF" w:rsidRDefault="00F234EF" w:rsidP="00D16F0D">
            <w:pPr>
              <w:jc w:val="center"/>
              <w:rPr>
                <w:rFonts w:ascii="Arial" w:hAnsi="Arial" w:cs="Arial"/>
                <w:b/>
                <w:bCs/>
                <w:iCs/>
                <w:color w:val="000000" w:themeColor="text1"/>
                <w:sz w:val="24"/>
                <w:szCs w:val="24"/>
              </w:rPr>
            </w:pPr>
          </w:p>
          <w:p w14:paraId="72DB27D3"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5C93D072"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w:rsidR="00D16F0D" w14:paraId="24DA06EB" w14:textId="77777777" w:rsidTr="00D16F0D">
        <w:trPr>
          <w:trHeight w:val="2954"/>
        </w:trPr>
        <w:tc>
          <w:tcPr>
            <w:tcW w:w="7508" w:type="dxa"/>
            <w:shd w:val="clear" w:color="auto" w:fill="auto"/>
          </w:tcPr>
          <w:p w14:paraId="6B80FF12"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4EC6409C" w14:textId="77777777" w:rsidR="00F234EF" w:rsidRPr="00BE5525" w:rsidRDefault="00F234EF" w:rsidP="00F234EF">
            <w:pPr>
              <w:autoSpaceDE w:val="0"/>
              <w:autoSpaceDN w:val="0"/>
              <w:adjustRightInd w:val="0"/>
              <w:rPr>
                <w:rFonts w:ascii="Arial" w:eastAsia="Calibri" w:hAnsi="Arial" w:cs="Arial"/>
                <w:b/>
                <w:sz w:val="24"/>
                <w:szCs w:val="24"/>
              </w:rPr>
            </w:pPr>
            <w:r w:rsidRPr="00AA64F0">
              <w:rPr>
                <w:rFonts w:ascii="Arial" w:eastAsia="Calibri" w:hAnsi="Arial" w:cs="Arial"/>
                <w:b/>
              </w:rPr>
              <w:t xml:space="preserve">It </w:t>
            </w:r>
            <w:r w:rsidRPr="00BE5525">
              <w:rPr>
                <w:rFonts w:ascii="Arial" w:eastAsia="Calibri" w:hAnsi="Arial" w:cs="Arial"/>
                <w:b/>
                <w:sz w:val="24"/>
                <w:szCs w:val="24"/>
              </w:rPr>
              <w:t xml:space="preserve">is </w:t>
            </w:r>
            <w:r w:rsidRPr="00BE5525">
              <w:rPr>
                <w:rFonts w:ascii="Arial" w:eastAsia="Calibri" w:hAnsi="Arial" w:cs="Arial"/>
                <w:b/>
                <w:bCs/>
                <w:sz w:val="24"/>
                <w:szCs w:val="24"/>
              </w:rPr>
              <w:t xml:space="preserve">desirable </w:t>
            </w:r>
            <w:r w:rsidRPr="00BE5525">
              <w:rPr>
                <w:rFonts w:ascii="Arial" w:eastAsia="Calibri" w:hAnsi="Arial" w:cs="Arial"/>
                <w:b/>
                <w:sz w:val="24"/>
                <w:szCs w:val="24"/>
              </w:rPr>
              <w:t>that the post holder</w:t>
            </w:r>
            <w:r>
              <w:rPr>
                <w:rFonts w:ascii="Arial" w:eastAsia="Calibri" w:hAnsi="Arial" w:cs="Arial"/>
                <w:b/>
                <w:sz w:val="24"/>
                <w:szCs w:val="24"/>
              </w:rPr>
              <w:t xml:space="preserve"> is/has</w:t>
            </w:r>
            <w:r w:rsidRPr="00BE5525">
              <w:rPr>
                <w:rFonts w:ascii="Arial" w:eastAsia="Calibri" w:hAnsi="Arial" w:cs="Arial"/>
                <w:b/>
                <w:sz w:val="24"/>
                <w:szCs w:val="24"/>
              </w:rPr>
              <w:t>:</w:t>
            </w:r>
          </w:p>
          <w:p w14:paraId="26A9903E"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D</w:t>
            </w:r>
            <w:r w:rsidRPr="00BE5525">
              <w:rPr>
                <w:rFonts w:ascii="Arial" w:eastAsia="Calibri" w:hAnsi="Arial" w:cs="Arial"/>
                <w:sz w:val="24"/>
                <w:szCs w:val="24"/>
              </w:rPr>
              <w:t>ynamic and positive</w:t>
            </w:r>
          </w:p>
          <w:p w14:paraId="32D96906"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P</w:t>
            </w:r>
            <w:r w:rsidRPr="00BE5525">
              <w:rPr>
                <w:rFonts w:ascii="Arial" w:eastAsia="Calibri" w:hAnsi="Arial" w:cs="Arial"/>
                <w:sz w:val="24"/>
                <w:szCs w:val="24"/>
              </w:rPr>
              <w:t>ragmatic and proactive</w:t>
            </w:r>
          </w:p>
          <w:p w14:paraId="599ED2F6"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R</w:t>
            </w:r>
            <w:r w:rsidRPr="00BE5525">
              <w:rPr>
                <w:rFonts w:ascii="Arial" w:eastAsia="Calibri" w:hAnsi="Arial" w:cs="Arial"/>
                <w:sz w:val="24"/>
                <w:szCs w:val="24"/>
              </w:rPr>
              <w:t>esilient when working under pressure</w:t>
            </w:r>
          </w:p>
          <w:p w14:paraId="3D1001A8" w14:textId="77777777" w:rsidR="00F234EF" w:rsidRDefault="00F234EF" w:rsidP="00F234EF">
            <w:pPr>
              <w:pStyle w:val="NoSpacing"/>
              <w:numPr>
                <w:ilvl w:val="0"/>
                <w:numId w:val="36"/>
              </w:numPr>
              <w:rPr>
                <w:rFonts w:ascii="Arial" w:hAnsi="Arial" w:cs="Arial"/>
                <w:sz w:val="24"/>
                <w:szCs w:val="24"/>
              </w:rPr>
            </w:pPr>
            <w:r>
              <w:rPr>
                <w:rFonts w:ascii="Arial" w:hAnsi="Arial" w:cs="Arial"/>
                <w:sz w:val="24"/>
                <w:szCs w:val="24"/>
              </w:rPr>
              <w:t>A</w:t>
            </w:r>
            <w:r w:rsidRPr="00BE5525">
              <w:rPr>
                <w:rFonts w:ascii="Arial" w:hAnsi="Arial" w:cs="Arial"/>
                <w:sz w:val="24"/>
                <w:szCs w:val="24"/>
              </w:rPr>
              <w:t xml:space="preserve"> team player</w:t>
            </w:r>
          </w:p>
          <w:p w14:paraId="2A1C5F27"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 willingness to undertake appropriate training.</w:t>
            </w:r>
          </w:p>
          <w:p w14:paraId="1D7B1BD5"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Awareness and sensitivity with regard to equal opportunities and race equality.</w:t>
            </w:r>
          </w:p>
          <w:p w14:paraId="16E78ADB" w14:textId="77777777" w:rsidR="00F234EF" w:rsidRPr="00BE5525"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An ability to fulfil all spoken aspects of the role with confidence through the medium of English.</w:t>
            </w:r>
          </w:p>
          <w:p w14:paraId="4BC6AA2E"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1F7B9083" w14:textId="77777777" w:rsidR="00D16F0D" w:rsidRDefault="00D16F0D" w:rsidP="00D16F0D">
            <w:pPr>
              <w:jc w:val="center"/>
              <w:rPr>
                <w:rFonts w:ascii="Arial" w:hAnsi="Arial" w:cs="Arial"/>
                <w:b/>
                <w:bCs/>
                <w:iCs/>
                <w:color w:val="000000" w:themeColor="text1"/>
                <w:sz w:val="24"/>
                <w:szCs w:val="24"/>
              </w:rPr>
            </w:pPr>
          </w:p>
          <w:p w14:paraId="6263B759" w14:textId="77777777" w:rsidR="00D16F0D" w:rsidRDefault="00D16F0D" w:rsidP="00D16F0D">
            <w:pPr>
              <w:jc w:val="center"/>
              <w:rPr>
                <w:rFonts w:ascii="Arial" w:hAnsi="Arial" w:cs="Arial"/>
                <w:b/>
                <w:bCs/>
                <w:iCs/>
                <w:color w:val="000000" w:themeColor="text1"/>
                <w:sz w:val="24"/>
                <w:szCs w:val="24"/>
              </w:rPr>
            </w:pPr>
          </w:p>
          <w:p w14:paraId="267DAF4B" w14:textId="77777777" w:rsidR="00D16F0D" w:rsidRDefault="00D16F0D" w:rsidP="00D16F0D">
            <w:pPr>
              <w:jc w:val="center"/>
              <w:rPr>
                <w:rFonts w:ascii="Arial" w:hAnsi="Arial" w:cs="Arial"/>
                <w:b/>
                <w:bCs/>
                <w:iCs/>
                <w:color w:val="000000" w:themeColor="text1"/>
                <w:sz w:val="24"/>
                <w:szCs w:val="24"/>
              </w:rPr>
            </w:pPr>
          </w:p>
          <w:p w14:paraId="3EBAA18B" w14:textId="77777777" w:rsidR="00D16F0D" w:rsidRDefault="00D16F0D" w:rsidP="00D16F0D">
            <w:pPr>
              <w:jc w:val="center"/>
              <w:rPr>
                <w:rFonts w:ascii="Arial" w:hAnsi="Arial" w:cs="Arial"/>
                <w:b/>
                <w:bCs/>
                <w:iCs/>
                <w:color w:val="000000" w:themeColor="text1"/>
                <w:sz w:val="24"/>
                <w:szCs w:val="24"/>
              </w:rPr>
            </w:pPr>
          </w:p>
          <w:p w14:paraId="18D42E69" w14:textId="77777777" w:rsidR="00D16F0D" w:rsidRDefault="00D16F0D" w:rsidP="00D16F0D">
            <w:pPr>
              <w:jc w:val="center"/>
              <w:rPr>
                <w:rFonts w:ascii="Arial" w:hAnsi="Arial" w:cs="Arial"/>
                <w:b/>
                <w:bCs/>
                <w:iCs/>
                <w:color w:val="000000" w:themeColor="text1"/>
                <w:sz w:val="24"/>
                <w:szCs w:val="24"/>
              </w:rPr>
            </w:pPr>
          </w:p>
          <w:p w14:paraId="1F052E9D" w14:textId="77777777" w:rsidR="00D16F0D" w:rsidRDefault="00F234EF"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 xml:space="preserve">A &amp; </w:t>
            </w:r>
            <w:r w:rsidR="00D16F0D">
              <w:rPr>
                <w:rFonts w:ascii="Arial" w:hAnsi="Arial" w:cs="Arial"/>
                <w:b/>
                <w:bCs/>
                <w:iCs/>
                <w:color w:val="000000" w:themeColor="text1"/>
                <w:sz w:val="24"/>
                <w:szCs w:val="24"/>
              </w:rPr>
              <w:t>C</w:t>
            </w:r>
          </w:p>
        </w:tc>
      </w:tr>
    </w:tbl>
    <w:p w14:paraId="5B481C98"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3366" w14:textId="77777777" w:rsidR="00DA2FB6" w:rsidRDefault="00DA2FB6" w:rsidP="003C5ADC">
      <w:pPr>
        <w:spacing w:after="0" w:line="240" w:lineRule="auto"/>
      </w:pPr>
      <w:r>
        <w:separator/>
      </w:r>
    </w:p>
  </w:endnote>
  <w:endnote w:type="continuationSeparator" w:id="0">
    <w:p w14:paraId="232AB6A3" w14:textId="77777777"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360E" w14:textId="77777777" w:rsidR="00DA2FB6" w:rsidRDefault="00DA2FB6">
    <w:pPr>
      <w:pStyle w:val="Footer"/>
    </w:pPr>
    <w:r>
      <w:tab/>
    </w:r>
    <w:r>
      <w:tab/>
      <w:t>Version 2</w:t>
    </w:r>
  </w:p>
  <w:p w14:paraId="77C09AF6"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D471" w14:textId="77777777" w:rsidR="00DA2FB6" w:rsidRDefault="00DA2FB6" w:rsidP="003C5ADC">
      <w:pPr>
        <w:spacing w:after="0" w:line="240" w:lineRule="auto"/>
      </w:pPr>
      <w:r>
        <w:separator/>
      </w:r>
    </w:p>
  </w:footnote>
  <w:footnote w:type="continuationSeparator" w:id="0">
    <w:p w14:paraId="01B3BD4F" w14:textId="77777777"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1BD"/>
    <w:multiLevelType w:val="hybridMultilevel"/>
    <w:tmpl w:val="90A8F432"/>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FD767C"/>
    <w:multiLevelType w:val="hybridMultilevel"/>
    <w:tmpl w:val="8280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072FBF"/>
    <w:multiLevelType w:val="hybridMultilevel"/>
    <w:tmpl w:val="BA3886A6"/>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FF445B4"/>
    <w:multiLevelType w:val="hybridMultilevel"/>
    <w:tmpl w:val="B40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4B3E41"/>
    <w:multiLevelType w:val="hybridMultilevel"/>
    <w:tmpl w:val="F146BB5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84B42"/>
    <w:multiLevelType w:val="hybridMultilevel"/>
    <w:tmpl w:val="CC4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C51DA"/>
    <w:multiLevelType w:val="hybridMultilevel"/>
    <w:tmpl w:val="B35AF3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D7C64"/>
    <w:multiLevelType w:val="hybridMultilevel"/>
    <w:tmpl w:val="D25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F12E8"/>
    <w:multiLevelType w:val="hybridMultilevel"/>
    <w:tmpl w:val="0A40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6"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8"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9"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0512FEB"/>
    <w:multiLevelType w:val="hybridMultilevel"/>
    <w:tmpl w:val="2E363F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33"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5"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196592">
    <w:abstractNumId w:val="6"/>
  </w:num>
  <w:num w:numId="2" w16cid:durableId="1470703187">
    <w:abstractNumId w:val="20"/>
  </w:num>
  <w:num w:numId="3" w16cid:durableId="1987972924">
    <w:abstractNumId w:val="34"/>
  </w:num>
  <w:num w:numId="4" w16cid:durableId="326178331">
    <w:abstractNumId w:val="31"/>
  </w:num>
  <w:num w:numId="5" w16cid:durableId="1797215977">
    <w:abstractNumId w:val="3"/>
  </w:num>
  <w:num w:numId="6" w16cid:durableId="1145047084">
    <w:abstractNumId w:val="14"/>
  </w:num>
  <w:num w:numId="7" w16cid:durableId="360782180">
    <w:abstractNumId w:val="24"/>
  </w:num>
  <w:num w:numId="8" w16cid:durableId="1291743668">
    <w:abstractNumId w:val="19"/>
  </w:num>
  <w:num w:numId="9" w16cid:durableId="184367604">
    <w:abstractNumId w:val="15"/>
  </w:num>
  <w:num w:numId="10" w16cid:durableId="1648240409">
    <w:abstractNumId w:val="18"/>
  </w:num>
  <w:num w:numId="11" w16cid:durableId="968977515">
    <w:abstractNumId w:val="35"/>
  </w:num>
  <w:num w:numId="12" w16cid:durableId="479932230">
    <w:abstractNumId w:val="33"/>
  </w:num>
  <w:num w:numId="13" w16cid:durableId="1227642194">
    <w:abstractNumId w:val="32"/>
  </w:num>
  <w:num w:numId="14" w16cid:durableId="73167854">
    <w:abstractNumId w:val="9"/>
  </w:num>
  <w:num w:numId="15" w16cid:durableId="999119427">
    <w:abstractNumId w:val="29"/>
  </w:num>
  <w:num w:numId="16" w16cid:durableId="1153524787">
    <w:abstractNumId w:val="26"/>
  </w:num>
  <w:num w:numId="17" w16cid:durableId="1546134041">
    <w:abstractNumId w:val="23"/>
  </w:num>
  <w:num w:numId="18" w16cid:durableId="1186097145">
    <w:abstractNumId w:val="12"/>
  </w:num>
  <w:num w:numId="19" w16cid:durableId="27606609">
    <w:abstractNumId w:val="2"/>
  </w:num>
  <w:num w:numId="20" w16cid:durableId="914121168">
    <w:abstractNumId w:val="25"/>
  </w:num>
  <w:num w:numId="21" w16cid:durableId="2108651894">
    <w:abstractNumId w:val="4"/>
  </w:num>
  <w:num w:numId="22" w16cid:durableId="545877554">
    <w:abstractNumId w:val="28"/>
  </w:num>
  <w:num w:numId="23" w16cid:durableId="914558610">
    <w:abstractNumId w:val="8"/>
  </w:num>
  <w:num w:numId="24" w16cid:durableId="911619006">
    <w:abstractNumId w:val="5"/>
  </w:num>
  <w:num w:numId="25" w16cid:durableId="1324551726">
    <w:abstractNumId w:val="10"/>
  </w:num>
  <w:num w:numId="26" w16cid:durableId="261646038">
    <w:abstractNumId w:val="27"/>
  </w:num>
  <w:num w:numId="27" w16cid:durableId="632099113">
    <w:abstractNumId w:val="11"/>
  </w:num>
  <w:num w:numId="28" w16cid:durableId="348601866">
    <w:abstractNumId w:val="7"/>
  </w:num>
  <w:num w:numId="29" w16cid:durableId="1815104060">
    <w:abstractNumId w:val="13"/>
  </w:num>
  <w:num w:numId="30" w16cid:durableId="220213767">
    <w:abstractNumId w:val="17"/>
  </w:num>
  <w:num w:numId="31" w16cid:durableId="151412146">
    <w:abstractNumId w:val="0"/>
  </w:num>
  <w:num w:numId="32" w16cid:durableId="998342214">
    <w:abstractNumId w:val="30"/>
  </w:num>
  <w:num w:numId="33" w16cid:durableId="953948436">
    <w:abstractNumId w:val="1"/>
  </w:num>
  <w:num w:numId="34" w16cid:durableId="1720207120">
    <w:abstractNumId w:val="16"/>
  </w:num>
  <w:num w:numId="35" w16cid:durableId="1432703276">
    <w:abstractNumId w:val="22"/>
  </w:num>
  <w:num w:numId="36" w16cid:durableId="583333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C3CC9"/>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6E1553"/>
    <w:rsid w:val="00773DC4"/>
    <w:rsid w:val="00793C86"/>
    <w:rsid w:val="007F0E55"/>
    <w:rsid w:val="00817487"/>
    <w:rsid w:val="00833B59"/>
    <w:rsid w:val="00881041"/>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C6AD0"/>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77850"/>
    <w:rsid w:val="00D87072"/>
    <w:rsid w:val="00DA2FB6"/>
    <w:rsid w:val="00DF4AD6"/>
    <w:rsid w:val="00E00455"/>
    <w:rsid w:val="00E11EDF"/>
    <w:rsid w:val="00E36E4A"/>
    <w:rsid w:val="00E4312D"/>
    <w:rsid w:val="00E8223C"/>
    <w:rsid w:val="00E92081"/>
    <w:rsid w:val="00EF3734"/>
    <w:rsid w:val="00F234EF"/>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A6C1"/>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E8FC-7D00-4414-AB46-CCA3C6C83547}">
  <ds:schemaRefs>
    <ds:schemaRef ds:uri="http://purl.org/dc/terms/"/>
    <ds:schemaRef ds:uri="http://schemas.microsoft.com/office/2006/metadata/properties"/>
    <ds:schemaRef ds:uri="http://schemas.microsoft.com/office/2006/documentManagement/types"/>
    <ds:schemaRef ds:uri="53af483c-ad62-4301-8149-aa671af3d78f"/>
    <ds:schemaRef ds:uri="http://purl.org/dc/elements/1.1/"/>
    <ds:schemaRef ds:uri="http://schemas.microsoft.com/office/infopath/2007/PartnerControls"/>
    <ds:schemaRef ds:uri="http://schemas.openxmlformats.org/package/2006/metadata/core-properties"/>
    <ds:schemaRef ds:uri="b6b84e22-3770-46d7-bc3a-8ea5b6ff1372"/>
    <ds:schemaRef ds:uri="http://www.w3.org/XML/1998/namespace"/>
    <ds:schemaRef ds:uri="http://purl.org/dc/dcmitype/"/>
  </ds:schemaRefs>
</ds:datastoreItem>
</file>

<file path=customXml/itemProps2.xml><?xml version="1.0" encoding="utf-8"?>
<ds:datastoreItem xmlns:ds="http://schemas.openxmlformats.org/officeDocument/2006/customXml" ds:itemID="{8B0D07E6-4358-4F57-AD3B-5923FC5CEBD9}">
  <ds:schemaRefs>
    <ds:schemaRef ds:uri="http://schemas.microsoft.com/sharepoint/v3/contenttype/forms"/>
  </ds:schemaRefs>
</ds:datastoreItem>
</file>

<file path=customXml/itemProps3.xml><?xml version="1.0" encoding="utf-8"?>
<ds:datastoreItem xmlns:ds="http://schemas.openxmlformats.org/officeDocument/2006/customXml" ds:itemID="{B6C7DF26-68EF-4773-BBA6-1C87103D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66B41-14BE-4E41-BEA8-48099DDB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6</cp:revision>
  <cp:lastPrinted>2017-04-11T11:39:00Z</cp:lastPrinted>
  <dcterms:created xsi:type="dcterms:W3CDTF">2022-05-20T08:53:00Z</dcterms:created>
  <dcterms:modified xsi:type="dcterms:W3CDTF">2025-03-05T12:21:00Z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6100</vt:r8>
  </property>
  <property fmtid="{D5CDD505-2E9C-101B-9397-08002B2CF9AE}" pid="4" name="MediaServiceImageTags">
    <vt:lpwstr/>
  </property>
</Properties>
</file>